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0BAD1" w14:textId="77777777" w:rsidR="004C5118" w:rsidRPr="007E6E0E" w:rsidRDefault="00C3356D" w:rsidP="001F45FD">
      <w:pPr>
        <w:jc w:val="center"/>
        <w:rPr>
          <w:rFonts w:ascii="Book Antiqua" w:eastAsia="Times New Roman" w:hAnsi="Book Antiqua" w:cs="Times New Roman"/>
          <w:sz w:val="20"/>
          <w:szCs w:val="20"/>
        </w:rPr>
      </w:pPr>
      <w:r>
        <w:rPr>
          <w:rFonts w:ascii="Book Antiqua" w:eastAsia="Times New Roman" w:hAnsi="Book Antiqua" w:cs="Times New Roman"/>
          <w:noProof/>
          <w:sz w:val="20"/>
          <w:szCs w:val="20"/>
        </w:rPr>
        <w:drawing>
          <wp:inline distT="0" distB="0" distL="0" distR="0" wp14:anchorId="4E806DE3" wp14:editId="30047728">
            <wp:extent cx="3343275" cy="97816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undation logo.PNG"/>
                    <pic:cNvPicPr/>
                  </pic:nvPicPr>
                  <pic:blipFill>
                    <a:blip r:embed="rId8">
                      <a:extLst>
                        <a:ext uri="{28A0092B-C50C-407E-A947-70E740481C1C}">
                          <a14:useLocalDpi xmlns:a14="http://schemas.microsoft.com/office/drawing/2010/main" val="0"/>
                        </a:ext>
                      </a:extLst>
                    </a:blip>
                    <a:stretch>
                      <a:fillRect/>
                    </a:stretch>
                  </pic:blipFill>
                  <pic:spPr>
                    <a:xfrm>
                      <a:off x="0" y="0"/>
                      <a:ext cx="3398062" cy="994192"/>
                    </a:xfrm>
                    <a:prstGeom prst="rect">
                      <a:avLst/>
                    </a:prstGeom>
                  </pic:spPr>
                </pic:pic>
              </a:graphicData>
            </a:graphic>
          </wp:inline>
        </w:drawing>
      </w:r>
    </w:p>
    <w:p w14:paraId="798BA137" w14:textId="77777777" w:rsidR="004C5118" w:rsidRPr="007E6E0E" w:rsidRDefault="004C5118">
      <w:pPr>
        <w:spacing w:before="7"/>
        <w:rPr>
          <w:rFonts w:ascii="Book Antiqua" w:eastAsia="Garamond" w:hAnsi="Book Antiqua" w:cs="Garamond"/>
          <w:b/>
          <w:bCs/>
        </w:rPr>
      </w:pPr>
    </w:p>
    <w:p w14:paraId="7CB4C226" w14:textId="77777777" w:rsidR="004C5118" w:rsidRPr="00783025" w:rsidRDefault="00E71620">
      <w:pPr>
        <w:spacing w:line="200" w:lineRule="atLeast"/>
        <w:ind w:left="173"/>
        <w:rPr>
          <w:rFonts w:ascii="Book Antiqua" w:eastAsia="Times New Roman" w:hAnsi="Book Antiqua"/>
          <w:b/>
          <w:sz w:val="24"/>
          <w:szCs w:val="24"/>
        </w:rPr>
      </w:pPr>
      <w:r w:rsidRPr="00783025">
        <w:rPr>
          <w:rFonts w:ascii="Book Antiqua" w:eastAsia="Times New Roman" w:hAnsi="Book Antiqua"/>
          <w:b/>
          <w:noProof/>
          <w:sz w:val="24"/>
          <w:szCs w:val="24"/>
        </w:rPr>
        <mc:AlternateContent>
          <mc:Choice Requires="wps">
            <w:drawing>
              <wp:inline distT="0" distB="0" distL="0" distR="0" wp14:anchorId="365BFD44" wp14:editId="020FFB57">
                <wp:extent cx="6845300" cy="558800"/>
                <wp:effectExtent l="1905" t="0" r="1270" b="0"/>
                <wp:docPr id="43"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0" cy="558800"/>
                        </a:xfrm>
                        <a:prstGeom prst="rect">
                          <a:avLst/>
                        </a:prstGeom>
                        <a:solidFill>
                          <a:srgbClr val="00206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2B107D" w14:textId="77777777" w:rsidR="00764F17" w:rsidRDefault="00764F17" w:rsidP="001171CC">
                            <w:pPr>
                              <w:spacing w:before="49"/>
                              <w:ind w:left="903" w:right="364" w:hanging="584"/>
                              <w:jc w:val="center"/>
                              <w:rPr>
                                <w:rFonts w:ascii="Book Antiqua" w:hAnsi="Book Antiqua"/>
                                <w:b/>
                                <w:smallCaps/>
                                <w:spacing w:val="11"/>
                                <w:sz w:val="28"/>
                              </w:rPr>
                            </w:pPr>
                            <w:r w:rsidRPr="00656D4F">
                              <w:rPr>
                                <w:rFonts w:ascii="Book Antiqua" w:hAnsi="Book Antiqua"/>
                                <w:b/>
                                <w:smallCaps/>
                                <w:spacing w:val="11"/>
                                <w:sz w:val="28"/>
                              </w:rPr>
                              <w:t>Conflict</w:t>
                            </w:r>
                            <w:r w:rsidRPr="00656D4F">
                              <w:rPr>
                                <w:rFonts w:ascii="Book Antiqua" w:hAnsi="Book Antiqua"/>
                                <w:b/>
                                <w:smallCaps/>
                                <w:spacing w:val="27"/>
                                <w:sz w:val="28"/>
                              </w:rPr>
                              <w:t xml:space="preserve"> </w:t>
                            </w:r>
                            <w:r w:rsidRPr="00656D4F">
                              <w:rPr>
                                <w:rFonts w:ascii="Book Antiqua" w:hAnsi="Book Antiqua"/>
                                <w:b/>
                                <w:smallCaps/>
                                <w:spacing w:val="6"/>
                                <w:sz w:val="28"/>
                              </w:rPr>
                              <w:t>Of</w:t>
                            </w:r>
                            <w:r w:rsidRPr="00656D4F">
                              <w:rPr>
                                <w:rFonts w:ascii="Book Antiqua" w:hAnsi="Book Antiqua"/>
                                <w:b/>
                                <w:smallCaps/>
                                <w:spacing w:val="26"/>
                                <w:sz w:val="28"/>
                              </w:rPr>
                              <w:t xml:space="preserve"> </w:t>
                            </w:r>
                            <w:r w:rsidRPr="00656D4F">
                              <w:rPr>
                                <w:rFonts w:ascii="Book Antiqua" w:hAnsi="Book Antiqua"/>
                                <w:b/>
                                <w:smallCaps/>
                                <w:spacing w:val="11"/>
                                <w:sz w:val="28"/>
                              </w:rPr>
                              <w:t xml:space="preserve">Interest </w:t>
                            </w:r>
                            <w:r w:rsidR="001171CC">
                              <w:rPr>
                                <w:rFonts w:ascii="Book Antiqua" w:hAnsi="Book Antiqua"/>
                                <w:b/>
                                <w:smallCaps/>
                                <w:spacing w:val="11"/>
                                <w:sz w:val="28"/>
                              </w:rPr>
                              <w:t>Policy</w:t>
                            </w:r>
                          </w:p>
                          <w:p w14:paraId="7D2465D8" w14:textId="13875F8B" w:rsidR="001171CC" w:rsidRPr="00656D4F" w:rsidRDefault="001171CC" w:rsidP="001171CC">
                            <w:pPr>
                              <w:spacing w:before="49"/>
                              <w:ind w:left="903" w:right="364" w:hanging="584"/>
                              <w:jc w:val="center"/>
                              <w:rPr>
                                <w:rFonts w:ascii="Book Antiqua" w:eastAsia="Goudy Old Style" w:hAnsi="Book Antiqua" w:cs="Goudy Old Style"/>
                                <w:smallCaps/>
                                <w:sz w:val="28"/>
                                <w:szCs w:val="34"/>
                              </w:rPr>
                            </w:pPr>
                            <w:r>
                              <w:rPr>
                                <w:rFonts w:ascii="Book Antiqua" w:hAnsi="Book Antiqua"/>
                                <w:b/>
                                <w:smallCaps/>
                                <w:spacing w:val="11"/>
                                <w:sz w:val="28"/>
                              </w:rPr>
                              <w:t>201</w:t>
                            </w:r>
                            <w:r w:rsidR="00AE1BC4">
                              <w:rPr>
                                <w:rFonts w:ascii="Book Antiqua" w:hAnsi="Book Antiqua"/>
                                <w:b/>
                                <w:smallCaps/>
                                <w:spacing w:val="11"/>
                                <w:sz w:val="28"/>
                              </w:rPr>
                              <w:t>8</w:t>
                            </w:r>
                            <w:r>
                              <w:rPr>
                                <w:rFonts w:ascii="Book Antiqua" w:hAnsi="Book Antiqua"/>
                                <w:b/>
                                <w:smallCaps/>
                                <w:spacing w:val="11"/>
                                <w:sz w:val="28"/>
                              </w:rPr>
                              <w:t>-201</w:t>
                            </w:r>
                            <w:r w:rsidR="00AE1BC4">
                              <w:rPr>
                                <w:rFonts w:ascii="Book Antiqua" w:hAnsi="Book Antiqua"/>
                                <w:b/>
                                <w:smallCaps/>
                                <w:spacing w:val="11"/>
                                <w:sz w:val="28"/>
                              </w:rPr>
                              <w:t>9</w:t>
                            </w:r>
                          </w:p>
                          <w:p w14:paraId="786418E2" w14:textId="77777777" w:rsidR="004C5118" w:rsidRPr="00764F17" w:rsidRDefault="004C5118">
                            <w:pPr>
                              <w:spacing w:before="49"/>
                              <w:ind w:left="903" w:right="364" w:hanging="584"/>
                              <w:rPr>
                                <w:rFonts w:ascii="Garamond" w:eastAsia="Goudy Old Style" w:hAnsi="Garamond" w:cs="Goudy Old Style"/>
                                <w:smallCaps/>
                                <w:sz w:val="6"/>
                                <w:szCs w:val="34"/>
                              </w:rPr>
                            </w:pPr>
                          </w:p>
                        </w:txbxContent>
                      </wps:txbx>
                      <wps:bodyPr rot="0" vert="horz" wrap="square" lIns="0" tIns="0" rIns="0" bIns="0" anchor="t" anchorCtr="0" upright="1">
                        <a:noAutofit/>
                      </wps:bodyPr>
                    </wps:wsp>
                  </a:graphicData>
                </a:graphic>
              </wp:inline>
            </w:drawing>
          </mc:Choice>
          <mc:Fallback>
            <w:pict>
              <v:shapetype w14:anchorId="365BFD44" id="_x0000_t202" coordsize="21600,21600" o:spt="202" path="m,l,21600r21600,l21600,xe">
                <v:stroke joinstyle="miter"/>
                <v:path gradientshapeok="t" o:connecttype="rect"/>
              </v:shapetype>
              <v:shape id="Text Box 116" o:spid="_x0000_s1026" type="#_x0000_t202" style="width:539pt;height: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" fillcolor="#002060" stroked="f">
                <v:textbox inset="0,0,0,0">
                  <w:txbxContent>
                    <w:p w14:paraId="462B107D" w14:textId="77777777" w:rsidR="00764F17" w:rsidRDefault="00764F17" w:rsidP="001171CC">
                      <w:pPr>
                        <w:spacing w:before="49"/>
                        <w:ind w:left="903" w:right="364" w:hanging="584"/>
                        <w:jc w:val="center"/>
                        <w:rPr>
                          <w:rFonts w:ascii="Book Antiqua" w:hAnsi="Book Antiqua"/>
                          <w:b/>
                          <w:smallCaps/>
                          <w:spacing w:val="11"/>
                          <w:sz w:val="28"/>
                        </w:rPr>
                      </w:pPr>
                      <w:r w:rsidRPr="00656D4F">
                        <w:rPr>
                          <w:rFonts w:ascii="Book Antiqua" w:hAnsi="Book Antiqua"/>
                          <w:b/>
                          <w:smallCaps/>
                          <w:spacing w:val="11"/>
                          <w:sz w:val="28"/>
                        </w:rPr>
                        <w:t>Conflict</w:t>
                      </w:r>
                      <w:r w:rsidRPr="00656D4F">
                        <w:rPr>
                          <w:rFonts w:ascii="Book Antiqua" w:hAnsi="Book Antiqua"/>
                          <w:b/>
                          <w:smallCaps/>
                          <w:spacing w:val="27"/>
                          <w:sz w:val="28"/>
                        </w:rPr>
                        <w:t xml:space="preserve"> </w:t>
                      </w:r>
                      <w:r w:rsidRPr="00656D4F">
                        <w:rPr>
                          <w:rFonts w:ascii="Book Antiqua" w:hAnsi="Book Antiqua"/>
                          <w:b/>
                          <w:smallCaps/>
                          <w:spacing w:val="6"/>
                          <w:sz w:val="28"/>
                        </w:rPr>
                        <w:t>Of</w:t>
                      </w:r>
                      <w:r w:rsidRPr="00656D4F">
                        <w:rPr>
                          <w:rFonts w:ascii="Book Antiqua" w:hAnsi="Book Antiqua"/>
                          <w:b/>
                          <w:smallCaps/>
                          <w:spacing w:val="26"/>
                          <w:sz w:val="28"/>
                        </w:rPr>
                        <w:t xml:space="preserve"> </w:t>
                      </w:r>
                      <w:r w:rsidRPr="00656D4F">
                        <w:rPr>
                          <w:rFonts w:ascii="Book Antiqua" w:hAnsi="Book Antiqua"/>
                          <w:b/>
                          <w:smallCaps/>
                          <w:spacing w:val="11"/>
                          <w:sz w:val="28"/>
                        </w:rPr>
                        <w:t xml:space="preserve">Interest </w:t>
                      </w:r>
                      <w:r w:rsidR="001171CC">
                        <w:rPr>
                          <w:rFonts w:ascii="Book Antiqua" w:hAnsi="Book Antiqua"/>
                          <w:b/>
                          <w:smallCaps/>
                          <w:spacing w:val="11"/>
                          <w:sz w:val="28"/>
                        </w:rPr>
                        <w:t>Policy</w:t>
                      </w:r>
                    </w:p>
                    <w:p w14:paraId="7D2465D8" w14:textId="13875F8B" w:rsidR="001171CC" w:rsidRPr="00656D4F" w:rsidRDefault="001171CC" w:rsidP="001171CC">
                      <w:pPr>
                        <w:spacing w:before="49"/>
                        <w:ind w:left="903" w:right="364" w:hanging="584"/>
                        <w:jc w:val="center"/>
                        <w:rPr>
                          <w:rFonts w:ascii="Book Antiqua" w:eastAsia="Goudy Old Style" w:hAnsi="Book Antiqua" w:cs="Goudy Old Style"/>
                          <w:smallCaps/>
                          <w:sz w:val="28"/>
                          <w:szCs w:val="34"/>
                        </w:rPr>
                      </w:pPr>
                      <w:r>
                        <w:rPr>
                          <w:rFonts w:ascii="Book Antiqua" w:hAnsi="Book Antiqua"/>
                          <w:b/>
                          <w:smallCaps/>
                          <w:spacing w:val="11"/>
                          <w:sz w:val="28"/>
                        </w:rPr>
                        <w:t>201</w:t>
                      </w:r>
                      <w:r w:rsidR="00AE1BC4">
                        <w:rPr>
                          <w:rFonts w:ascii="Book Antiqua" w:hAnsi="Book Antiqua"/>
                          <w:b/>
                          <w:smallCaps/>
                          <w:spacing w:val="11"/>
                          <w:sz w:val="28"/>
                        </w:rPr>
                        <w:t>8</w:t>
                      </w:r>
                      <w:r>
                        <w:rPr>
                          <w:rFonts w:ascii="Book Antiqua" w:hAnsi="Book Antiqua"/>
                          <w:b/>
                          <w:smallCaps/>
                          <w:spacing w:val="11"/>
                          <w:sz w:val="28"/>
                        </w:rPr>
                        <w:t>-201</w:t>
                      </w:r>
                      <w:r w:rsidR="00AE1BC4">
                        <w:rPr>
                          <w:rFonts w:ascii="Book Antiqua" w:hAnsi="Book Antiqua"/>
                          <w:b/>
                          <w:smallCaps/>
                          <w:spacing w:val="11"/>
                          <w:sz w:val="28"/>
                        </w:rPr>
                        <w:t>9</w:t>
                      </w:r>
                    </w:p>
                    <w:p w14:paraId="786418E2" w14:textId="77777777" w:rsidR="004C5118" w:rsidRPr="00764F17" w:rsidRDefault="004C5118">
                      <w:pPr>
                        <w:spacing w:before="49"/>
                        <w:ind w:left="903" w:right="364" w:hanging="584"/>
                        <w:rPr>
                          <w:rFonts w:ascii="Garamond" w:eastAsia="Goudy Old Style" w:hAnsi="Garamond" w:cs="Goudy Old Style"/>
                          <w:smallCaps/>
                          <w:sz w:val="6"/>
                          <w:szCs w:val="34"/>
                        </w:rPr>
                      </w:pPr>
                    </w:p>
                  </w:txbxContent>
                </v:textbox>
                <w10:anchorlock/>
              </v:shape>
            </w:pict>
          </mc:Fallback>
        </mc:AlternateContent>
      </w:r>
    </w:p>
    <w:p w14:paraId="3D891FB8" w14:textId="77777777" w:rsidR="001171CC" w:rsidRPr="00960254" w:rsidRDefault="001171CC" w:rsidP="001171CC">
      <w:pPr>
        <w:autoSpaceDE w:val="0"/>
        <w:autoSpaceDN w:val="0"/>
        <w:adjustRightInd w:val="0"/>
        <w:ind w:left="180" w:right="350"/>
        <w:jc w:val="center"/>
        <w:rPr>
          <w:rFonts w:ascii="Book Antiqua" w:hAnsi="Book Antiqua"/>
          <w:color w:val="000000"/>
        </w:rPr>
      </w:pPr>
    </w:p>
    <w:p w14:paraId="5092AFAF"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r w:rsidRPr="001171CC">
        <w:rPr>
          <w:rFonts w:ascii="Book Antiqua" w:hAnsi="Book Antiqua"/>
          <w:b/>
          <w:color w:val="000000"/>
          <w:sz w:val="24"/>
          <w:szCs w:val="24"/>
        </w:rPr>
        <w:t>1.</w:t>
      </w:r>
      <w:r w:rsidRPr="001171CC">
        <w:rPr>
          <w:rFonts w:ascii="Book Antiqua" w:hAnsi="Book Antiqua"/>
          <w:color w:val="000000"/>
          <w:sz w:val="24"/>
          <w:szCs w:val="24"/>
        </w:rPr>
        <w:t xml:space="preserve">   </w:t>
      </w:r>
      <w:r w:rsidRPr="001171CC">
        <w:rPr>
          <w:rFonts w:ascii="Book Antiqua" w:hAnsi="Book Antiqua"/>
          <w:b/>
          <w:color w:val="000000"/>
          <w:sz w:val="24"/>
          <w:szCs w:val="24"/>
        </w:rPr>
        <w:t>Scope</w:t>
      </w:r>
      <w:r w:rsidRPr="001171CC">
        <w:rPr>
          <w:rFonts w:ascii="Book Antiqua" w:hAnsi="Book Antiqua"/>
          <w:color w:val="000000"/>
          <w:sz w:val="24"/>
          <w:szCs w:val="24"/>
        </w:rPr>
        <w:t xml:space="preserve">. The following statement of policy applies to each member of the FIU Foundation, Inc. Board of Directors and all subsequent Committees. </w:t>
      </w:r>
    </w:p>
    <w:p w14:paraId="266A9E3F"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6345B046"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r w:rsidRPr="001171CC">
        <w:rPr>
          <w:rFonts w:ascii="Book Antiqua" w:hAnsi="Book Antiqua"/>
          <w:b/>
          <w:color w:val="000000"/>
          <w:sz w:val="24"/>
          <w:szCs w:val="24"/>
        </w:rPr>
        <w:t>2.   Fiduciary Responsibilities.</w:t>
      </w:r>
      <w:r w:rsidRPr="001171CC">
        <w:rPr>
          <w:rFonts w:ascii="Book Antiqua" w:hAnsi="Book Antiqua"/>
          <w:color w:val="000000"/>
          <w:sz w:val="24"/>
          <w:szCs w:val="24"/>
        </w:rPr>
        <w:t xml:space="preserve"> Section 8 of Article II of the Constitution of the State of Florida states: “A public office is a public trust.”  Board and Committee members of FIU Foundation, Inc. serve the public trust and have a clear obligation to fulfill their responsibilities in a manner consistent with this fact. All decisions of the Foundation Board and Committees are to be made solely </w:t>
      </w:r>
      <w:proofErr w:type="gramStart"/>
      <w:r w:rsidRPr="001171CC">
        <w:rPr>
          <w:rFonts w:ascii="Book Antiqua" w:hAnsi="Book Antiqua"/>
          <w:color w:val="000000"/>
          <w:sz w:val="24"/>
          <w:szCs w:val="24"/>
        </w:rPr>
        <w:t>on the basis of</w:t>
      </w:r>
      <w:proofErr w:type="gramEnd"/>
      <w:r w:rsidRPr="001171CC">
        <w:rPr>
          <w:rFonts w:ascii="Book Antiqua" w:hAnsi="Book Antiqua"/>
          <w:color w:val="000000"/>
          <w:sz w:val="24"/>
          <w:szCs w:val="24"/>
        </w:rPr>
        <w:t xml:space="preserve"> a desire to advance the best interests of the institution and the public good. </w:t>
      </w:r>
    </w:p>
    <w:p w14:paraId="03886206"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22252592"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r w:rsidRPr="001171CC">
        <w:rPr>
          <w:rFonts w:ascii="Book Antiqua" w:hAnsi="Book Antiqua"/>
          <w:color w:val="000000"/>
          <w:sz w:val="24"/>
          <w:szCs w:val="24"/>
        </w:rPr>
        <w:t xml:space="preserve">Foundation Board and Committee members are generally involved in the affairs of other institutions and organizations. Effective boards and committees will include individuals who have relationships and affiliations that may raise questions about perceived conflicts of interest. Although many such potential conflicts are and will be deemed inconsequential, each Foundation Board member has the responsibility to comply with the Code of Ethics for Public Officers and Employees which is contained in Chapter 112, Part III (Sections 112.311 – 112.326) of the Florida Statutes.  </w:t>
      </w:r>
    </w:p>
    <w:p w14:paraId="061F1E05"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72CF6055"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r w:rsidRPr="001171CC">
        <w:rPr>
          <w:rFonts w:ascii="Book Antiqua" w:hAnsi="Book Antiqua"/>
          <w:b/>
          <w:color w:val="000000"/>
          <w:sz w:val="24"/>
          <w:szCs w:val="24"/>
        </w:rPr>
        <w:t>3.  The Code of Ethics for Public Officers and Employees.</w:t>
      </w:r>
      <w:r w:rsidRPr="001171CC">
        <w:rPr>
          <w:rFonts w:ascii="Book Antiqua" w:hAnsi="Book Antiqua"/>
          <w:color w:val="000000"/>
          <w:sz w:val="24"/>
          <w:szCs w:val="24"/>
        </w:rPr>
        <w:t xml:space="preserve">  The Code of Ethics provides definitions and sets forth the various contexts in which conflicts arise.   As defined in the Code, </w:t>
      </w:r>
    </w:p>
    <w:p w14:paraId="18AF97C4"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235DE97C"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r w:rsidRPr="001171CC">
        <w:rPr>
          <w:rFonts w:ascii="Book Antiqua" w:hAnsi="Book Antiqua"/>
          <w:color w:val="000000"/>
          <w:sz w:val="24"/>
          <w:szCs w:val="24"/>
        </w:rPr>
        <w:t xml:space="preserve">a “conflict of interest” arises in a situation in which regard for a private interest tends to lead to disregard of a public duty or interest.  </w:t>
      </w:r>
    </w:p>
    <w:p w14:paraId="64D30520"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0E78769E"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roofErr w:type="gramStart"/>
      <w:r w:rsidRPr="001171CC">
        <w:rPr>
          <w:rFonts w:ascii="Book Antiqua" w:hAnsi="Book Antiqua"/>
          <w:color w:val="000000"/>
          <w:sz w:val="24"/>
          <w:szCs w:val="24"/>
        </w:rPr>
        <w:t>Particular attention</w:t>
      </w:r>
      <w:proofErr w:type="gramEnd"/>
      <w:r w:rsidRPr="001171CC">
        <w:rPr>
          <w:rFonts w:ascii="Book Antiqua" w:hAnsi="Book Antiqua"/>
          <w:color w:val="000000"/>
          <w:sz w:val="24"/>
          <w:szCs w:val="24"/>
        </w:rPr>
        <w:t xml:space="preserve"> is required when public officers are in situations involving: </w:t>
      </w:r>
    </w:p>
    <w:p w14:paraId="3E6B44A5"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34353F17" w14:textId="77777777" w:rsidR="001171CC" w:rsidRPr="001171CC" w:rsidRDefault="001171CC" w:rsidP="001171CC">
      <w:pPr>
        <w:widowControl/>
        <w:numPr>
          <w:ilvl w:val="0"/>
          <w:numId w:val="20"/>
        </w:numPr>
        <w:autoSpaceDE w:val="0"/>
        <w:autoSpaceDN w:val="0"/>
        <w:adjustRightInd w:val="0"/>
        <w:ind w:left="180" w:right="350" w:firstLine="360"/>
        <w:rPr>
          <w:rFonts w:ascii="Book Antiqua" w:hAnsi="Book Antiqua"/>
          <w:color w:val="000000"/>
          <w:sz w:val="24"/>
          <w:szCs w:val="24"/>
        </w:rPr>
      </w:pPr>
      <w:r w:rsidRPr="001171CC">
        <w:rPr>
          <w:rFonts w:ascii="Book Antiqua" w:hAnsi="Book Antiqua"/>
          <w:color w:val="000000"/>
          <w:sz w:val="24"/>
          <w:szCs w:val="24"/>
        </w:rPr>
        <w:t xml:space="preserve">solicitation and acceptance of gifts; </w:t>
      </w:r>
    </w:p>
    <w:p w14:paraId="79C22454" w14:textId="77777777" w:rsidR="001171CC" w:rsidRPr="001171CC" w:rsidRDefault="001171CC" w:rsidP="001171CC">
      <w:pPr>
        <w:widowControl/>
        <w:numPr>
          <w:ilvl w:val="0"/>
          <w:numId w:val="20"/>
        </w:numPr>
        <w:autoSpaceDE w:val="0"/>
        <w:autoSpaceDN w:val="0"/>
        <w:adjustRightInd w:val="0"/>
        <w:ind w:left="180" w:right="350" w:firstLine="360"/>
        <w:rPr>
          <w:rFonts w:ascii="Book Antiqua" w:hAnsi="Book Antiqua"/>
          <w:color w:val="000000"/>
          <w:sz w:val="24"/>
          <w:szCs w:val="24"/>
        </w:rPr>
      </w:pPr>
      <w:r w:rsidRPr="001171CC">
        <w:rPr>
          <w:rFonts w:ascii="Book Antiqua" w:hAnsi="Book Antiqua"/>
          <w:color w:val="000000"/>
          <w:sz w:val="24"/>
          <w:szCs w:val="24"/>
        </w:rPr>
        <w:t xml:space="preserve">favors or compensation; </w:t>
      </w:r>
    </w:p>
    <w:p w14:paraId="27F89597" w14:textId="77777777" w:rsidR="001171CC" w:rsidRPr="001171CC" w:rsidRDefault="001171CC" w:rsidP="001171CC">
      <w:pPr>
        <w:widowControl/>
        <w:numPr>
          <w:ilvl w:val="0"/>
          <w:numId w:val="20"/>
        </w:numPr>
        <w:autoSpaceDE w:val="0"/>
        <w:autoSpaceDN w:val="0"/>
        <w:adjustRightInd w:val="0"/>
        <w:ind w:left="180" w:right="350" w:firstLine="360"/>
        <w:rPr>
          <w:rFonts w:ascii="Book Antiqua" w:hAnsi="Book Antiqua"/>
          <w:color w:val="000000"/>
          <w:sz w:val="24"/>
          <w:szCs w:val="24"/>
        </w:rPr>
      </w:pPr>
      <w:r w:rsidRPr="001171CC">
        <w:rPr>
          <w:rFonts w:ascii="Book Antiqua" w:hAnsi="Book Antiqua"/>
          <w:color w:val="000000"/>
          <w:sz w:val="24"/>
          <w:szCs w:val="24"/>
        </w:rPr>
        <w:t xml:space="preserve">contracts and transactions with the Foundation; </w:t>
      </w:r>
    </w:p>
    <w:p w14:paraId="068F8B10" w14:textId="77777777" w:rsidR="001171CC" w:rsidRPr="001171CC" w:rsidRDefault="001171CC" w:rsidP="001171CC">
      <w:pPr>
        <w:widowControl/>
        <w:numPr>
          <w:ilvl w:val="0"/>
          <w:numId w:val="20"/>
        </w:numPr>
        <w:autoSpaceDE w:val="0"/>
        <w:autoSpaceDN w:val="0"/>
        <w:adjustRightInd w:val="0"/>
        <w:ind w:left="180" w:right="350" w:firstLine="360"/>
        <w:rPr>
          <w:rFonts w:ascii="Book Antiqua" w:hAnsi="Book Antiqua"/>
          <w:color w:val="000000"/>
          <w:sz w:val="24"/>
          <w:szCs w:val="24"/>
        </w:rPr>
      </w:pPr>
      <w:r w:rsidRPr="001171CC">
        <w:rPr>
          <w:rFonts w:ascii="Book Antiqua" w:hAnsi="Book Antiqua"/>
          <w:color w:val="000000"/>
          <w:sz w:val="24"/>
          <w:szCs w:val="24"/>
        </w:rPr>
        <w:t xml:space="preserve">unauthorized compensation; </w:t>
      </w:r>
    </w:p>
    <w:p w14:paraId="4BD6AA0C" w14:textId="77777777" w:rsidR="001171CC" w:rsidRPr="001171CC" w:rsidRDefault="001171CC" w:rsidP="001171CC">
      <w:pPr>
        <w:widowControl/>
        <w:numPr>
          <w:ilvl w:val="0"/>
          <w:numId w:val="20"/>
        </w:numPr>
        <w:autoSpaceDE w:val="0"/>
        <w:autoSpaceDN w:val="0"/>
        <w:adjustRightInd w:val="0"/>
        <w:ind w:left="180" w:right="350" w:firstLine="360"/>
        <w:rPr>
          <w:rFonts w:ascii="Book Antiqua" w:hAnsi="Book Antiqua"/>
          <w:color w:val="000000"/>
          <w:sz w:val="24"/>
          <w:szCs w:val="24"/>
        </w:rPr>
      </w:pPr>
      <w:r w:rsidRPr="001171CC">
        <w:rPr>
          <w:rFonts w:ascii="Book Antiqua" w:hAnsi="Book Antiqua"/>
          <w:color w:val="000000"/>
          <w:sz w:val="24"/>
          <w:szCs w:val="24"/>
        </w:rPr>
        <w:t xml:space="preserve">misuse of public position or confidential information; </w:t>
      </w:r>
    </w:p>
    <w:p w14:paraId="054661E9" w14:textId="77777777" w:rsidR="001171CC" w:rsidRPr="001171CC" w:rsidRDefault="001171CC" w:rsidP="001171CC">
      <w:pPr>
        <w:widowControl/>
        <w:numPr>
          <w:ilvl w:val="0"/>
          <w:numId w:val="20"/>
        </w:numPr>
        <w:autoSpaceDE w:val="0"/>
        <w:autoSpaceDN w:val="0"/>
        <w:adjustRightInd w:val="0"/>
        <w:ind w:left="180" w:right="350" w:firstLine="360"/>
        <w:rPr>
          <w:rFonts w:ascii="Book Antiqua" w:hAnsi="Book Antiqua"/>
          <w:color w:val="000000"/>
          <w:sz w:val="24"/>
          <w:szCs w:val="24"/>
        </w:rPr>
      </w:pPr>
      <w:r w:rsidRPr="001171CC">
        <w:rPr>
          <w:rFonts w:ascii="Book Antiqua" w:hAnsi="Book Antiqua"/>
          <w:color w:val="000000"/>
          <w:sz w:val="24"/>
          <w:szCs w:val="24"/>
        </w:rPr>
        <w:t>conflicting employment or consulting contractual relationships; and</w:t>
      </w:r>
    </w:p>
    <w:p w14:paraId="7826C90F" w14:textId="77777777" w:rsidR="001171CC" w:rsidRPr="001171CC" w:rsidRDefault="001171CC" w:rsidP="001171CC">
      <w:pPr>
        <w:widowControl/>
        <w:numPr>
          <w:ilvl w:val="0"/>
          <w:numId w:val="20"/>
        </w:numPr>
        <w:autoSpaceDE w:val="0"/>
        <w:autoSpaceDN w:val="0"/>
        <w:adjustRightInd w:val="0"/>
        <w:ind w:left="180" w:right="350" w:firstLine="360"/>
        <w:rPr>
          <w:rFonts w:ascii="Book Antiqua" w:hAnsi="Book Antiqua"/>
          <w:color w:val="000000"/>
          <w:sz w:val="24"/>
          <w:szCs w:val="24"/>
        </w:rPr>
      </w:pPr>
      <w:r w:rsidRPr="001171CC">
        <w:rPr>
          <w:rFonts w:ascii="Book Antiqua" w:hAnsi="Book Antiqua"/>
          <w:color w:val="000000"/>
          <w:sz w:val="24"/>
          <w:szCs w:val="24"/>
        </w:rPr>
        <w:t xml:space="preserve">employment of relatives. </w:t>
      </w:r>
    </w:p>
    <w:p w14:paraId="02FC451B"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22F3CBA4"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r w:rsidRPr="001171CC">
        <w:rPr>
          <w:rFonts w:ascii="Book Antiqua" w:hAnsi="Book Antiqua"/>
          <w:color w:val="000000"/>
          <w:sz w:val="24"/>
          <w:szCs w:val="24"/>
        </w:rPr>
        <w:t xml:space="preserve">Thus, each Foundation Board and Committee member has a continuing obligation to: </w:t>
      </w:r>
    </w:p>
    <w:p w14:paraId="7DD81A35"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66726CF8" w14:textId="77777777" w:rsidR="001171CC" w:rsidRPr="001171CC" w:rsidRDefault="001171CC" w:rsidP="001171CC">
      <w:pPr>
        <w:tabs>
          <w:tab w:val="left" w:pos="660"/>
        </w:tabs>
        <w:autoSpaceDE w:val="0"/>
        <w:autoSpaceDN w:val="0"/>
        <w:adjustRightInd w:val="0"/>
        <w:ind w:left="180" w:right="350" w:hanging="1430"/>
        <w:rPr>
          <w:rFonts w:ascii="Book Antiqua" w:hAnsi="Book Antiqua"/>
          <w:color w:val="000000"/>
          <w:sz w:val="24"/>
          <w:szCs w:val="24"/>
        </w:rPr>
      </w:pPr>
      <w:r w:rsidRPr="001171CC">
        <w:rPr>
          <w:rFonts w:ascii="Book Antiqua" w:hAnsi="Book Antiqua"/>
          <w:color w:val="000000"/>
          <w:sz w:val="24"/>
          <w:szCs w:val="24"/>
        </w:rPr>
        <w:tab/>
        <w:t xml:space="preserve">(a) be familiar with the Florida Statutes regarding ethics and conflicts of interest and the terms of this Policy; </w:t>
      </w:r>
    </w:p>
    <w:p w14:paraId="4ECB60E7" w14:textId="77777777" w:rsidR="001171CC" w:rsidRPr="001171CC" w:rsidRDefault="001171CC" w:rsidP="001171CC">
      <w:pPr>
        <w:tabs>
          <w:tab w:val="left" w:pos="660"/>
        </w:tabs>
        <w:autoSpaceDE w:val="0"/>
        <w:autoSpaceDN w:val="0"/>
        <w:adjustRightInd w:val="0"/>
        <w:ind w:left="180" w:right="350" w:hanging="1430"/>
        <w:rPr>
          <w:rFonts w:ascii="Book Antiqua" w:hAnsi="Book Antiqua"/>
          <w:color w:val="000000"/>
          <w:sz w:val="24"/>
          <w:szCs w:val="24"/>
        </w:rPr>
      </w:pPr>
      <w:r w:rsidRPr="001171CC">
        <w:rPr>
          <w:rFonts w:ascii="Book Antiqua" w:hAnsi="Book Antiqua"/>
          <w:color w:val="000000"/>
          <w:sz w:val="24"/>
          <w:szCs w:val="24"/>
        </w:rPr>
        <w:tab/>
        <w:t xml:space="preserve">(b)  disclose to the Foundation Board and/or Committee Chair any possible personal, familial, or business relationships that might reasonably give rise to a conflict involving the Foundation; and </w:t>
      </w:r>
    </w:p>
    <w:p w14:paraId="6B514C97" w14:textId="77777777" w:rsidR="001171CC" w:rsidRPr="001171CC" w:rsidRDefault="001171CC" w:rsidP="001171CC">
      <w:pPr>
        <w:tabs>
          <w:tab w:val="left" w:pos="660"/>
        </w:tabs>
        <w:autoSpaceDE w:val="0"/>
        <w:autoSpaceDN w:val="0"/>
        <w:adjustRightInd w:val="0"/>
        <w:ind w:left="180" w:right="350" w:hanging="1430"/>
        <w:rPr>
          <w:rFonts w:ascii="Book Antiqua" w:hAnsi="Book Antiqua"/>
          <w:color w:val="000000"/>
          <w:sz w:val="24"/>
          <w:szCs w:val="24"/>
        </w:rPr>
      </w:pPr>
      <w:r w:rsidRPr="001171CC">
        <w:rPr>
          <w:rFonts w:ascii="Book Antiqua" w:hAnsi="Book Antiqua"/>
          <w:color w:val="000000"/>
          <w:sz w:val="24"/>
          <w:szCs w:val="24"/>
        </w:rPr>
        <w:lastRenderedPageBreak/>
        <w:tab/>
        <w:t xml:space="preserve">(c)  acknowledge by his or her execution of the attached “Conflict of Interest Disclosure Form” that he or she </w:t>
      </w:r>
      <w:proofErr w:type="gramStart"/>
      <w:r w:rsidRPr="001171CC">
        <w:rPr>
          <w:rFonts w:ascii="Book Antiqua" w:hAnsi="Book Antiqua"/>
          <w:color w:val="000000"/>
          <w:sz w:val="24"/>
          <w:szCs w:val="24"/>
        </w:rPr>
        <w:t>is in compliance with</w:t>
      </w:r>
      <w:proofErr w:type="gramEnd"/>
      <w:r w:rsidRPr="001171CC">
        <w:rPr>
          <w:rFonts w:ascii="Book Antiqua" w:hAnsi="Book Antiqua"/>
          <w:color w:val="000000"/>
          <w:sz w:val="24"/>
          <w:szCs w:val="24"/>
        </w:rPr>
        <w:t xml:space="preserve"> the letter and spirit of this Policy and applicable laws. </w:t>
      </w:r>
    </w:p>
    <w:p w14:paraId="28F4326B" w14:textId="77777777" w:rsidR="001171CC" w:rsidRPr="001171CC" w:rsidRDefault="001171CC" w:rsidP="001171CC">
      <w:pPr>
        <w:tabs>
          <w:tab w:val="left" w:pos="660"/>
        </w:tabs>
        <w:autoSpaceDE w:val="0"/>
        <w:autoSpaceDN w:val="0"/>
        <w:adjustRightInd w:val="0"/>
        <w:ind w:left="180" w:right="350" w:hanging="1430"/>
        <w:rPr>
          <w:rFonts w:ascii="Book Antiqua" w:hAnsi="Book Antiqua"/>
          <w:color w:val="000000"/>
          <w:sz w:val="24"/>
          <w:szCs w:val="24"/>
        </w:rPr>
      </w:pPr>
    </w:p>
    <w:p w14:paraId="3B3F0C90"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r w:rsidRPr="001171CC">
        <w:rPr>
          <w:rFonts w:ascii="Book Antiqua" w:hAnsi="Book Antiqua"/>
          <w:b/>
          <w:color w:val="000000"/>
          <w:sz w:val="24"/>
          <w:szCs w:val="24"/>
        </w:rPr>
        <w:t>4.   Disclosure.</w:t>
      </w:r>
      <w:r w:rsidRPr="001171CC">
        <w:rPr>
          <w:rFonts w:ascii="Book Antiqua" w:hAnsi="Book Antiqua"/>
          <w:color w:val="000000"/>
          <w:sz w:val="24"/>
          <w:szCs w:val="24"/>
        </w:rPr>
        <w:t xml:space="preserve">  All Foundation Board and Committee members shall list on the attached Conflict of Interest Disclosure Form, at least once a year, those relationships </w:t>
      </w:r>
    </w:p>
    <w:p w14:paraId="7CD1B40B"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13F511FE" w14:textId="77777777" w:rsidR="001171CC" w:rsidRPr="001171CC" w:rsidRDefault="001171CC" w:rsidP="001171CC">
      <w:pPr>
        <w:tabs>
          <w:tab w:val="left" w:pos="660"/>
        </w:tabs>
        <w:autoSpaceDE w:val="0"/>
        <w:autoSpaceDN w:val="0"/>
        <w:adjustRightInd w:val="0"/>
        <w:ind w:left="180" w:right="350" w:hanging="1430"/>
        <w:rPr>
          <w:rFonts w:ascii="Book Antiqua" w:hAnsi="Book Antiqua"/>
          <w:color w:val="000000"/>
          <w:sz w:val="24"/>
          <w:szCs w:val="24"/>
        </w:rPr>
      </w:pPr>
      <w:r w:rsidRPr="001171CC">
        <w:rPr>
          <w:rFonts w:ascii="Book Antiqua" w:hAnsi="Book Antiqua"/>
          <w:color w:val="000000"/>
          <w:sz w:val="24"/>
          <w:szCs w:val="24"/>
        </w:rPr>
        <w:tab/>
        <w:t xml:space="preserve">(a)  that they or members of their family maintain with organizations that do business with the Foundation, or </w:t>
      </w:r>
    </w:p>
    <w:p w14:paraId="3BC00AD3" w14:textId="77777777" w:rsidR="001171CC" w:rsidRPr="001171CC" w:rsidRDefault="001171CC" w:rsidP="001171CC">
      <w:pPr>
        <w:tabs>
          <w:tab w:val="left" w:pos="660"/>
        </w:tabs>
        <w:autoSpaceDE w:val="0"/>
        <w:autoSpaceDN w:val="0"/>
        <w:adjustRightInd w:val="0"/>
        <w:ind w:left="180" w:right="350" w:hanging="1430"/>
        <w:rPr>
          <w:rFonts w:ascii="Book Antiqua" w:hAnsi="Book Antiqua"/>
          <w:color w:val="000000"/>
          <w:sz w:val="24"/>
          <w:szCs w:val="24"/>
        </w:rPr>
      </w:pPr>
      <w:r w:rsidRPr="001171CC">
        <w:rPr>
          <w:rFonts w:ascii="Book Antiqua" w:hAnsi="Book Antiqua"/>
          <w:color w:val="000000"/>
          <w:sz w:val="24"/>
          <w:szCs w:val="24"/>
        </w:rPr>
        <w:tab/>
        <w:t xml:space="preserve">(b)  that could be construed to affect their independent, unbiased judgment </w:t>
      </w:r>
      <w:proofErr w:type="gramStart"/>
      <w:r w:rsidRPr="001171CC">
        <w:rPr>
          <w:rFonts w:ascii="Book Antiqua" w:hAnsi="Book Antiqua"/>
          <w:color w:val="000000"/>
          <w:sz w:val="24"/>
          <w:szCs w:val="24"/>
        </w:rPr>
        <w:t>in light of</w:t>
      </w:r>
      <w:proofErr w:type="gramEnd"/>
      <w:r w:rsidRPr="001171CC">
        <w:rPr>
          <w:rFonts w:ascii="Book Antiqua" w:hAnsi="Book Antiqua"/>
          <w:color w:val="000000"/>
          <w:sz w:val="24"/>
          <w:szCs w:val="24"/>
        </w:rPr>
        <w:t xml:space="preserve"> their decision-making authority and responsibility. </w:t>
      </w:r>
    </w:p>
    <w:p w14:paraId="516C1A6A"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3B3E4593"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r w:rsidRPr="001171CC">
        <w:rPr>
          <w:rFonts w:ascii="Book Antiqua" w:hAnsi="Book Antiqua"/>
          <w:color w:val="000000"/>
          <w:sz w:val="24"/>
          <w:szCs w:val="24"/>
        </w:rPr>
        <w:t xml:space="preserve">If a Foundation Board or Committee member is uncertain as to whether to list a </w:t>
      </w:r>
      <w:proofErr w:type="gramStart"/>
      <w:r w:rsidRPr="001171CC">
        <w:rPr>
          <w:rFonts w:ascii="Book Antiqua" w:hAnsi="Book Antiqua"/>
          <w:color w:val="000000"/>
          <w:sz w:val="24"/>
          <w:szCs w:val="24"/>
        </w:rPr>
        <w:t>particular relationship</w:t>
      </w:r>
      <w:proofErr w:type="gramEnd"/>
      <w:r w:rsidRPr="001171CC">
        <w:rPr>
          <w:rFonts w:ascii="Book Antiqua" w:hAnsi="Book Antiqua"/>
          <w:color w:val="000000"/>
          <w:sz w:val="24"/>
          <w:szCs w:val="24"/>
        </w:rPr>
        <w:t xml:space="preserve">, the Foundation Board and/or Committee Chair and the General Counsel of the University should be consulted. Information shared or gathered </w:t>
      </w:r>
      <w:proofErr w:type="gramStart"/>
      <w:r w:rsidRPr="001171CC">
        <w:rPr>
          <w:rFonts w:ascii="Book Antiqua" w:hAnsi="Book Antiqua"/>
          <w:color w:val="000000"/>
          <w:sz w:val="24"/>
          <w:szCs w:val="24"/>
        </w:rPr>
        <w:t>as a result of</w:t>
      </w:r>
      <w:proofErr w:type="gramEnd"/>
      <w:r w:rsidRPr="001171CC">
        <w:rPr>
          <w:rFonts w:ascii="Book Antiqua" w:hAnsi="Book Antiqua"/>
          <w:color w:val="000000"/>
          <w:sz w:val="24"/>
          <w:szCs w:val="24"/>
        </w:rPr>
        <w:t xml:space="preserve"> such consultations (including information provided on the attached form) shall not be released except </w:t>
      </w:r>
    </w:p>
    <w:p w14:paraId="5EFFF5E9"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1C89DFDC" w14:textId="77777777" w:rsidR="001171CC" w:rsidRPr="001171CC" w:rsidRDefault="001171CC" w:rsidP="001171CC">
      <w:pPr>
        <w:widowControl/>
        <w:numPr>
          <w:ilvl w:val="0"/>
          <w:numId w:val="20"/>
        </w:numPr>
        <w:autoSpaceDE w:val="0"/>
        <w:autoSpaceDN w:val="0"/>
        <w:adjustRightInd w:val="0"/>
        <w:ind w:left="180" w:right="350" w:firstLine="360"/>
        <w:rPr>
          <w:rFonts w:ascii="Book Antiqua" w:hAnsi="Book Antiqua"/>
          <w:color w:val="000000"/>
          <w:sz w:val="24"/>
          <w:szCs w:val="24"/>
        </w:rPr>
      </w:pPr>
      <w:r w:rsidRPr="001171CC">
        <w:rPr>
          <w:rFonts w:ascii="Book Antiqua" w:hAnsi="Book Antiqua"/>
          <w:color w:val="000000"/>
          <w:sz w:val="24"/>
          <w:szCs w:val="24"/>
        </w:rPr>
        <w:t xml:space="preserve">in accordance with applicable public records laws, or </w:t>
      </w:r>
    </w:p>
    <w:p w14:paraId="705DCA32" w14:textId="77777777" w:rsidR="001171CC" w:rsidRPr="001171CC" w:rsidRDefault="001171CC" w:rsidP="001171CC">
      <w:pPr>
        <w:widowControl/>
        <w:numPr>
          <w:ilvl w:val="0"/>
          <w:numId w:val="20"/>
        </w:numPr>
        <w:autoSpaceDE w:val="0"/>
        <w:autoSpaceDN w:val="0"/>
        <w:adjustRightInd w:val="0"/>
        <w:ind w:left="180" w:right="350" w:firstLine="360"/>
        <w:rPr>
          <w:rFonts w:ascii="Book Antiqua" w:hAnsi="Book Antiqua"/>
          <w:color w:val="000000"/>
          <w:sz w:val="24"/>
          <w:szCs w:val="24"/>
        </w:rPr>
      </w:pPr>
      <w:r w:rsidRPr="001171CC">
        <w:rPr>
          <w:rFonts w:ascii="Book Antiqua" w:hAnsi="Book Antiqua"/>
          <w:color w:val="000000"/>
          <w:sz w:val="24"/>
          <w:szCs w:val="24"/>
        </w:rPr>
        <w:t xml:space="preserve">when the institution’s best interests would be served by disclosure, or </w:t>
      </w:r>
    </w:p>
    <w:p w14:paraId="5922C0BF" w14:textId="77777777" w:rsidR="001171CC" w:rsidRPr="001171CC" w:rsidRDefault="001171CC" w:rsidP="001171CC">
      <w:pPr>
        <w:widowControl/>
        <w:numPr>
          <w:ilvl w:val="0"/>
          <w:numId w:val="20"/>
        </w:numPr>
        <w:autoSpaceDE w:val="0"/>
        <w:autoSpaceDN w:val="0"/>
        <w:adjustRightInd w:val="0"/>
        <w:ind w:left="180" w:right="350" w:firstLine="360"/>
        <w:rPr>
          <w:rFonts w:ascii="Book Antiqua" w:hAnsi="Book Antiqua"/>
          <w:color w:val="000000"/>
          <w:sz w:val="24"/>
          <w:szCs w:val="24"/>
        </w:rPr>
      </w:pPr>
      <w:r w:rsidRPr="001171CC">
        <w:rPr>
          <w:rFonts w:ascii="Book Antiqua" w:hAnsi="Book Antiqua"/>
          <w:color w:val="000000"/>
          <w:sz w:val="24"/>
          <w:szCs w:val="24"/>
        </w:rPr>
        <w:t>as required by court order.</w:t>
      </w:r>
    </w:p>
    <w:p w14:paraId="25493E79"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05EE6EB1"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r w:rsidRPr="001171CC">
        <w:rPr>
          <w:rFonts w:ascii="Book Antiqua" w:hAnsi="Book Antiqua"/>
          <w:color w:val="000000"/>
          <w:sz w:val="24"/>
          <w:szCs w:val="24"/>
        </w:rPr>
        <w:t xml:space="preserve"> Any such required disclosure will be made only after informing the affected Foundation Board or Committee member.  </w:t>
      </w:r>
    </w:p>
    <w:p w14:paraId="271941C3"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0EFC97EE"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r w:rsidRPr="001171CC">
        <w:rPr>
          <w:rFonts w:ascii="Book Antiqua" w:hAnsi="Book Antiqua"/>
          <w:b/>
          <w:color w:val="000000"/>
          <w:sz w:val="24"/>
          <w:szCs w:val="24"/>
        </w:rPr>
        <w:t>5.  Definitions</w:t>
      </w:r>
      <w:r w:rsidRPr="001171CC">
        <w:rPr>
          <w:rFonts w:ascii="Book Antiqua" w:hAnsi="Book Antiqua"/>
          <w:color w:val="000000"/>
          <w:sz w:val="24"/>
          <w:szCs w:val="24"/>
        </w:rPr>
        <w:t xml:space="preserve">: </w:t>
      </w:r>
    </w:p>
    <w:p w14:paraId="0B5D40E2"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138ED327"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r w:rsidRPr="001171CC">
        <w:rPr>
          <w:rFonts w:ascii="Book Antiqua" w:hAnsi="Book Antiqua"/>
          <w:color w:val="000000"/>
          <w:sz w:val="24"/>
          <w:szCs w:val="24"/>
        </w:rPr>
        <w:t>The following definitions apply to this policy:</w:t>
      </w:r>
    </w:p>
    <w:p w14:paraId="694749B8"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6EE40DC7"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r w:rsidRPr="001171CC">
        <w:rPr>
          <w:rFonts w:ascii="Book Antiqua" w:hAnsi="Book Antiqua"/>
          <w:b/>
          <w:color w:val="000000"/>
          <w:sz w:val="24"/>
          <w:szCs w:val="24"/>
        </w:rPr>
        <w:t>Business Relationship</w:t>
      </w:r>
      <w:r w:rsidRPr="001171CC">
        <w:rPr>
          <w:rFonts w:ascii="Book Antiqua" w:hAnsi="Book Antiqua"/>
          <w:color w:val="000000"/>
          <w:sz w:val="24"/>
          <w:szCs w:val="24"/>
        </w:rPr>
        <w:t xml:space="preserve"> – A business relationship is one in which a Foundation Board or Committee member, or a Foundation Board or Committee member’s spouse or child serves as an officer, director, or proprietor of, or has a material interest in, an organization that does business with FIU Foundation, Inc. or Florida International University.</w:t>
      </w:r>
    </w:p>
    <w:p w14:paraId="3DF187C0"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75F19F59"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r w:rsidRPr="001171CC">
        <w:rPr>
          <w:rFonts w:ascii="Book Antiqua" w:hAnsi="Book Antiqua"/>
          <w:b/>
          <w:color w:val="000000"/>
          <w:sz w:val="24"/>
          <w:szCs w:val="24"/>
        </w:rPr>
        <w:t>Material Interest</w:t>
      </w:r>
      <w:r w:rsidRPr="001171CC">
        <w:rPr>
          <w:rFonts w:ascii="Book Antiqua" w:hAnsi="Book Antiqua"/>
          <w:color w:val="000000"/>
          <w:sz w:val="24"/>
          <w:szCs w:val="24"/>
        </w:rPr>
        <w:t xml:space="preserve"> - a direct or indirect ownership of more than 5 percent of the total assets or capital stock of any business entity constitutes a material interest.</w:t>
      </w:r>
    </w:p>
    <w:p w14:paraId="517B07ED" w14:textId="77777777" w:rsidR="001171CC" w:rsidRPr="001171CC" w:rsidRDefault="001171CC" w:rsidP="001171CC">
      <w:pPr>
        <w:autoSpaceDE w:val="0"/>
        <w:autoSpaceDN w:val="0"/>
        <w:adjustRightInd w:val="0"/>
        <w:ind w:left="180" w:right="350"/>
        <w:rPr>
          <w:rFonts w:ascii="Book Antiqua" w:hAnsi="Book Antiqua"/>
          <w:color w:val="000000"/>
          <w:sz w:val="24"/>
          <w:szCs w:val="24"/>
        </w:rPr>
      </w:pPr>
    </w:p>
    <w:p w14:paraId="77EBECD4" w14:textId="77777777" w:rsidR="001171CC" w:rsidRPr="001171CC" w:rsidRDefault="001171CC" w:rsidP="001171CC">
      <w:pPr>
        <w:autoSpaceDE w:val="0"/>
        <w:autoSpaceDN w:val="0"/>
        <w:adjustRightInd w:val="0"/>
        <w:ind w:left="180" w:right="350"/>
        <w:rPr>
          <w:rFonts w:ascii="Book Antiqua" w:hAnsi="Book Antiqua"/>
          <w:sz w:val="24"/>
          <w:szCs w:val="24"/>
        </w:rPr>
      </w:pPr>
      <w:r>
        <w:rPr>
          <w:rFonts w:ascii="Book Antiqua" w:hAnsi="Book Antiqua"/>
          <w:sz w:val="24"/>
          <w:szCs w:val="24"/>
        </w:rPr>
        <w:t xml:space="preserve">Below </w:t>
      </w:r>
      <w:r w:rsidRPr="001171CC">
        <w:rPr>
          <w:rFonts w:ascii="Book Antiqua" w:hAnsi="Book Antiqua"/>
          <w:sz w:val="24"/>
          <w:szCs w:val="24"/>
        </w:rPr>
        <w:t>is The FIU Foundation, Inc. Conflict of Interest Disclosure Form which each Foundation Board and Committee member must file with the Foundation Corporate Secretary on or before July 1</w:t>
      </w:r>
      <w:r w:rsidRPr="001171CC">
        <w:rPr>
          <w:rFonts w:ascii="Book Antiqua" w:hAnsi="Book Antiqua"/>
          <w:sz w:val="24"/>
          <w:szCs w:val="24"/>
          <w:vertAlign w:val="superscript"/>
        </w:rPr>
        <w:t>st</w:t>
      </w:r>
      <w:r w:rsidRPr="001171CC">
        <w:rPr>
          <w:rFonts w:ascii="Book Antiqua" w:hAnsi="Book Antiqua"/>
          <w:sz w:val="24"/>
          <w:szCs w:val="24"/>
        </w:rPr>
        <w:t xml:space="preserve"> of each year, unless a change necessitating an amendment occurs prior to July 1</w:t>
      </w:r>
      <w:r w:rsidRPr="001171CC">
        <w:rPr>
          <w:rFonts w:ascii="Book Antiqua" w:hAnsi="Book Antiqua"/>
          <w:sz w:val="24"/>
          <w:szCs w:val="24"/>
          <w:vertAlign w:val="superscript"/>
        </w:rPr>
        <w:t>st</w:t>
      </w:r>
      <w:r w:rsidRPr="001171CC">
        <w:rPr>
          <w:rFonts w:ascii="Book Antiqua" w:hAnsi="Book Antiqua"/>
          <w:sz w:val="24"/>
          <w:szCs w:val="24"/>
        </w:rPr>
        <w:t xml:space="preserve"> of the following year. </w:t>
      </w:r>
    </w:p>
    <w:p w14:paraId="30E98A23" w14:textId="77777777" w:rsidR="001171CC" w:rsidRDefault="001171CC" w:rsidP="001171CC">
      <w:pPr>
        <w:autoSpaceDE w:val="0"/>
        <w:autoSpaceDN w:val="0"/>
        <w:adjustRightInd w:val="0"/>
        <w:ind w:left="180" w:right="350"/>
        <w:rPr>
          <w:rFonts w:ascii="Book Antiqua" w:hAnsi="Book Antiqua"/>
          <w:sz w:val="24"/>
          <w:szCs w:val="24"/>
        </w:rPr>
      </w:pPr>
    </w:p>
    <w:p w14:paraId="0A6523C7" w14:textId="77777777" w:rsidR="00317361" w:rsidRDefault="00317361" w:rsidP="00317361">
      <w:pPr>
        <w:pStyle w:val="BodyText"/>
        <w:spacing w:line="288" w:lineRule="exact"/>
        <w:ind w:left="180" w:right="608"/>
        <w:jc w:val="both"/>
        <w:rPr>
          <w:rFonts w:ascii="Book Antiqua" w:hAnsi="Book Antiqua"/>
          <w:w w:val="105"/>
        </w:rPr>
      </w:pPr>
      <w:r>
        <w:rPr>
          <w:rFonts w:ascii="Book Antiqua" w:hAnsi="Book Antiqua"/>
          <w:w w:val="105"/>
        </w:rPr>
        <w:t>Please</w:t>
      </w:r>
      <w:r w:rsidRPr="00720DEB">
        <w:rPr>
          <w:rFonts w:ascii="Book Antiqua" w:hAnsi="Book Antiqua"/>
          <w:spacing w:val="-1"/>
          <w:w w:val="105"/>
        </w:rPr>
        <w:t xml:space="preserve"> </w:t>
      </w:r>
      <w:r w:rsidRPr="00720DEB">
        <w:rPr>
          <w:rFonts w:ascii="Book Antiqua" w:hAnsi="Book Antiqua"/>
          <w:w w:val="105"/>
        </w:rPr>
        <w:t xml:space="preserve">return </w:t>
      </w:r>
      <w:r>
        <w:rPr>
          <w:rFonts w:ascii="Book Antiqua" w:hAnsi="Book Antiqua"/>
          <w:w w:val="105"/>
        </w:rPr>
        <w:t>your completed</w:t>
      </w:r>
      <w:r w:rsidRPr="00720DEB">
        <w:rPr>
          <w:rFonts w:ascii="Book Antiqua" w:hAnsi="Book Antiqua"/>
          <w:spacing w:val="-1"/>
          <w:w w:val="105"/>
        </w:rPr>
        <w:t xml:space="preserve"> </w:t>
      </w:r>
      <w:r>
        <w:rPr>
          <w:rFonts w:ascii="Book Antiqua" w:hAnsi="Book Antiqua"/>
          <w:w w:val="105"/>
        </w:rPr>
        <w:t>form</w:t>
      </w:r>
      <w:r w:rsidRPr="00720DEB">
        <w:rPr>
          <w:rFonts w:ascii="Book Antiqua" w:hAnsi="Book Antiqua"/>
          <w:w w:val="105"/>
        </w:rPr>
        <w:t xml:space="preserve"> to Christy Martinez at</w:t>
      </w:r>
      <w:r w:rsidRPr="00720DEB">
        <w:rPr>
          <w:rFonts w:ascii="Book Antiqua" w:hAnsi="Book Antiqua"/>
          <w:spacing w:val="-1"/>
          <w:w w:val="105"/>
        </w:rPr>
        <w:t xml:space="preserve"> </w:t>
      </w:r>
      <w:hyperlink r:id="rId9" w:history="1">
        <w:r w:rsidRPr="00720DEB">
          <w:rPr>
            <w:rStyle w:val="Hyperlink"/>
            <w:rFonts w:ascii="Book Antiqua" w:hAnsi="Book Antiqua"/>
            <w:spacing w:val="-1"/>
            <w:w w:val="105"/>
          </w:rPr>
          <w:t>chrmarti@fiu.edu</w:t>
        </w:r>
      </w:hyperlink>
      <w:r w:rsidRPr="00720DEB">
        <w:rPr>
          <w:rFonts w:ascii="Book Antiqua" w:hAnsi="Book Antiqua"/>
          <w:spacing w:val="-1"/>
          <w:w w:val="105"/>
        </w:rPr>
        <w:t xml:space="preserve"> </w:t>
      </w:r>
      <w:r w:rsidRPr="00720DEB">
        <w:rPr>
          <w:rFonts w:ascii="Book Antiqua" w:hAnsi="Book Antiqua"/>
          <w:w w:val="105"/>
        </w:rPr>
        <w:t>or</w:t>
      </w:r>
      <w:r w:rsidRPr="00720DEB">
        <w:rPr>
          <w:rFonts w:ascii="Book Antiqua" w:hAnsi="Book Antiqua"/>
          <w:spacing w:val="-1"/>
          <w:w w:val="105"/>
        </w:rPr>
        <w:t xml:space="preserve"> </w:t>
      </w:r>
      <w:r w:rsidRPr="00720DEB">
        <w:rPr>
          <w:rFonts w:ascii="Book Antiqua" w:hAnsi="Book Antiqua"/>
          <w:w w:val="105"/>
        </w:rPr>
        <w:t>at</w:t>
      </w:r>
      <w:r w:rsidRPr="00720DEB">
        <w:rPr>
          <w:rFonts w:ascii="Book Antiqua" w:hAnsi="Book Antiqua"/>
          <w:w w:val="109"/>
        </w:rPr>
        <w:t xml:space="preserve"> </w:t>
      </w:r>
      <w:r w:rsidRPr="00720DEB">
        <w:rPr>
          <w:rFonts w:ascii="Book Antiqua" w:hAnsi="Book Antiqua"/>
          <w:w w:val="105"/>
        </w:rPr>
        <w:t>11200 S</w:t>
      </w:r>
      <w:r>
        <w:rPr>
          <w:rFonts w:ascii="Book Antiqua" w:hAnsi="Book Antiqua"/>
          <w:w w:val="105"/>
        </w:rPr>
        <w:t>.</w:t>
      </w:r>
      <w:r w:rsidRPr="00720DEB">
        <w:rPr>
          <w:rFonts w:ascii="Book Antiqua" w:hAnsi="Book Antiqua"/>
          <w:w w:val="105"/>
        </w:rPr>
        <w:t>W</w:t>
      </w:r>
      <w:r>
        <w:rPr>
          <w:rFonts w:ascii="Book Antiqua" w:hAnsi="Book Antiqua"/>
          <w:w w:val="105"/>
        </w:rPr>
        <w:t>.</w:t>
      </w:r>
      <w:r w:rsidRPr="00720DEB">
        <w:rPr>
          <w:rFonts w:ascii="Book Antiqua" w:hAnsi="Book Antiqua"/>
          <w:w w:val="105"/>
        </w:rPr>
        <w:t xml:space="preserve"> 8</w:t>
      </w:r>
      <w:r w:rsidRPr="00720DEB">
        <w:rPr>
          <w:rFonts w:ascii="Book Antiqua" w:hAnsi="Book Antiqua"/>
          <w:w w:val="105"/>
          <w:vertAlign w:val="superscript"/>
        </w:rPr>
        <w:t>th</w:t>
      </w:r>
      <w:r w:rsidRPr="00720DEB">
        <w:rPr>
          <w:rFonts w:ascii="Book Antiqua" w:hAnsi="Book Antiqua"/>
          <w:w w:val="105"/>
        </w:rPr>
        <w:t xml:space="preserve"> Street, MARC </w:t>
      </w:r>
      <w:r>
        <w:rPr>
          <w:rFonts w:ascii="Book Antiqua" w:hAnsi="Book Antiqua"/>
          <w:w w:val="105"/>
        </w:rPr>
        <w:t>5</w:t>
      </w:r>
      <w:r w:rsidR="007F0E0B">
        <w:rPr>
          <w:rFonts w:ascii="Book Antiqua" w:hAnsi="Book Antiqua"/>
          <w:w w:val="105"/>
        </w:rPr>
        <w:t>11</w:t>
      </w:r>
      <w:r>
        <w:rPr>
          <w:rFonts w:ascii="Book Antiqua" w:hAnsi="Book Antiqua"/>
          <w:w w:val="105"/>
        </w:rPr>
        <w:t>,</w:t>
      </w:r>
      <w:r w:rsidRPr="00720DEB">
        <w:rPr>
          <w:rFonts w:ascii="Book Antiqua" w:hAnsi="Book Antiqua"/>
          <w:w w:val="105"/>
        </w:rPr>
        <w:t xml:space="preserve"> Miami, FL 33199.</w:t>
      </w:r>
    </w:p>
    <w:p w14:paraId="651A5292" w14:textId="77777777" w:rsidR="00317361" w:rsidRDefault="00317361" w:rsidP="00317361">
      <w:pPr>
        <w:rPr>
          <w:rFonts w:ascii="Book Antiqua" w:eastAsia="Times New Roman" w:hAnsi="Book Antiqua"/>
          <w:w w:val="105"/>
          <w:sz w:val="24"/>
          <w:szCs w:val="24"/>
        </w:rPr>
      </w:pPr>
      <w:r>
        <w:rPr>
          <w:rFonts w:ascii="Book Antiqua" w:hAnsi="Book Antiqua"/>
          <w:w w:val="105"/>
        </w:rPr>
        <w:br w:type="page"/>
      </w:r>
    </w:p>
    <w:p w14:paraId="3DDE9D9B" w14:textId="77777777" w:rsidR="001171CC" w:rsidRDefault="001171CC" w:rsidP="001171CC">
      <w:pPr>
        <w:ind w:left="180" w:right="350"/>
        <w:jc w:val="center"/>
        <w:rPr>
          <w:rFonts w:ascii="Book Antiqua" w:hAnsi="Book Antiqua"/>
          <w:b/>
          <w:caps/>
          <w:sz w:val="24"/>
          <w:szCs w:val="24"/>
        </w:rPr>
      </w:pPr>
      <w:r w:rsidRPr="00783025">
        <w:rPr>
          <w:rFonts w:ascii="Book Antiqua" w:eastAsia="Times New Roman" w:hAnsi="Book Antiqua"/>
          <w:b/>
          <w:noProof/>
          <w:sz w:val="24"/>
          <w:szCs w:val="24"/>
        </w:rPr>
        <w:lastRenderedPageBreak/>
        <mc:AlternateContent>
          <mc:Choice Requires="wps">
            <w:drawing>
              <wp:inline distT="0" distB="0" distL="0" distR="0" wp14:anchorId="3A29DFB8" wp14:editId="737868A4">
                <wp:extent cx="6845300" cy="558800"/>
                <wp:effectExtent l="1905" t="0" r="1270" b="0"/>
                <wp:docPr id="7"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0" cy="558800"/>
                        </a:xfrm>
                        <a:prstGeom prst="rect">
                          <a:avLst/>
                        </a:prstGeom>
                        <a:solidFill>
                          <a:srgbClr val="00206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25774A" w14:textId="77777777" w:rsidR="001171CC" w:rsidRDefault="001171CC" w:rsidP="001171CC">
                            <w:pPr>
                              <w:spacing w:before="49"/>
                              <w:ind w:left="903" w:right="364" w:hanging="584"/>
                              <w:jc w:val="center"/>
                              <w:rPr>
                                <w:rFonts w:ascii="Book Antiqua" w:hAnsi="Book Antiqua"/>
                                <w:b/>
                                <w:smallCaps/>
                                <w:spacing w:val="11"/>
                                <w:sz w:val="28"/>
                              </w:rPr>
                            </w:pPr>
                            <w:r w:rsidRPr="00656D4F">
                              <w:rPr>
                                <w:rFonts w:ascii="Book Antiqua" w:hAnsi="Book Antiqua"/>
                                <w:b/>
                                <w:smallCaps/>
                                <w:spacing w:val="11"/>
                                <w:sz w:val="28"/>
                              </w:rPr>
                              <w:t>Conflict</w:t>
                            </w:r>
                            <w:r w:rsidRPr="00656D4F">
                              <w:rPr>
                                <w:rFonts w:ascii="Book Antiqua" w:hAnsi="Book Antiqua"/>
                                <w:b/>
                                <w:smallCaps/>
                                <w:spacing w:val="27"/>
                                <w:sz w:val="28"/>
                              </w:rPr>
                              <w:t xml:space="preserve"> </w:t>
                            </w:r>
                            <w:r w:rsidRPr="00656D4F">
                              <w:rPr>
                                <w:rFonts w:ascii="Book Antiqua" w:hAnsi="Book Antiqua"/>
                                <w:b/>
                                <w:smallCaps/>
                                <w:spacing w:val="6"/>
                                <w:sz w:val="28"/>
                              </w:rPr>
                              <w:t>Of</w:t>
                            </w:r>
                            <w:r w:rsidRPr="00656D4F">
                              <w:rPr>
                                <w:rFonts w:ascii="Book Antiqua" w:hAnsi="Book Antiqua"/>
                                <w:b/>
                                <w:smallCaps/>
                                <w:spacing w:val="26"/>
                                <w:sz w:val="28"/>
                              </w:rPr>
                              <w:t xml:space="preserve"> </w:t>
                            </w:r>
                            <w:r w:rsidRPr="00656D4F">
                              <w:rPr>
                                <w:rFonts w:ascii="Book Antiqua" w:hAnsi="Book Antiqua"/>
                                <w:b/>
                                <w:smallCaps/>
                                <w:spacing w:val="11"/>
                                <w:sz w:val="28"/>
                              </w:rPr>
                              <w:t xml:space="preserve">Interest </w:t>
                            </w:r>
                            <w:r>
                              <w:rPr>
                                <w:rFonts w:ascii="Book Antiqua" w:hAnsi="Book Antiqua"/>
                                <w:b/>
                                <w:smallCaps/>
                                <w:spacing w:val="11"/>
                                <w:sz w:val="28"/>
                              </w:rPr>
                              <w:t>Disclosure Form</w:t>
                            </w:r>
                          </w:p>
                          <w:p w14:paraId="495E268D" w14:textId="28F133F5" w:rsidR="001171CC" w:rsidRPr="00656D4F" w:rsidRDefault="001171CC" w:rsidP="001171CC">
                            <w:pPr>
                              <w:spacing w:before="49"/>
                              <w:ind w:left="903" w:right="364" w:hanging="584"/>
                              <w:jc w:val="center"/>
                              <w:rPr>
                                <w:rFonts w:ascii="Book Antiqua" w:eastAsia="Goudy Old Style" w:hAnsi="Book Antiqua" w:cs="Goudy Old Style"/>
                                <w:smallCaps/>
                                <w:sz w:val="28"/>
                                <w:szCs w:val="34"/>
                              </w:rPr>
                            </w:pPr>
                            <w:r>
                              <w:rPr>
                                <w:rFonts w:ascii="Book Antiqua" w:hAnsi="Book Antiqua"/>
                                <w:b/>
                                <w:smallCaps/>
                                <w:spacing w:val="11"/>
                                <w:sz w:val="28"/>
                              </w:rPr>
                              <w:t>201</w:t>
                            </w:r>
                            <w:r w:rsidR="00AE1BC4">
                              <w:rPr>
                                <w:rFonts w:ascii="Book Antiqua" w:hAnsi="Book Antiqua"/>
                                <w:b/>
                                <w:smallCaps/>
                                <w:spacing w:val="11"/>
                                <w:sz w:val="28"/>
                              </w:rPr>
                              <w:t>8</w:t>
                            </w:r>
                            <w:r>
                              <w:rPr>
                                <w:rFonts w:ascii="Book Antiqua" w:hAnsi="Book Antiqua"/>
                                <w:b/>
                                <w:smallCaps/>
                                <w:spacing w:val="11"/>
                                <w:sz w:val="28"/>
                              </w:rPr>
                              <w:t>-201</w:t>
                            </w:r>
                            <w:r w:rsidR="00AE1BC4">
                              <w:rPr>
                                <w:rFonts w:ascii="Book Antiqua" w:hAnsi="Book Antiqua"/>
                                <w:b/>
                                <w:smallCaps/>
                                <w:spacing w:val="11"/>
                                <w:sz w:val="28"/>
                              </w:rPr>
                              <w:t>9</w:t>
                            </w:r>
                          </w:p>
                          <w:p w14:paraId="3BF9D2CE" w14:textId="77777777" w:rsidR="001171CC" w:rsidRPr="00764F17" w:rsidRDefault="001171CC" w:rsidP="001171CC">
                            <w:pPr>
                              <w:spacing w:before="49"/>
                              <w:ind w:left="903" w:right="364" w:hanging="584"/>
                              <w:rPr>
                                <w:rFonts w:ascii="Garamond" w:eastAsia="Goudy Old Style" w:hAnsi="Garamond" w:cs="Goudy Old Style"/>
                                <w:smallCaps/>
                                <w:sz w:val="6"/>
                                <w:szCs w:val="34"/>
                              </w:rPr>
                            </w:pPr>
                          </w:p>
                        </w:txbxContent>
                      </wps:txbx>
                      <wps:bodyPr rot="0" vert="horz" wrap="square" lIns="0" tIns="0" rIns="0" bIns="0" anchor="t" anchorCtr="0" upright="1">
                        <a:noAutofit/>
                      </wps:bodyPr>
                    </wps:wsp>
                  </a:graphicData>
                </a:graphic>
              </wp:inline>
            </w:drawing>
          </mc:Choice>
          <mc:Fallback>
            <w:pict>
              <v:shape w14:anchorId="3A29DFB8" id="_x0000_s1027" type="#_x0000_t202" style="width:539pt;height: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" fillcolor="#002060" stroked="f">
                <v:textbox inset="0,0,0,0">
                  <w:txbxContent>
                    <w:p w14:paraId="4525774A" w14:textId="77777777" w:rsidR="001171CC" w:rsidRDefault="001171CC" w:rsidP="001171CC">
                      <w:pPr>
                        <w:spacing w:before="49"/>
                        <w:ind w:left="903" w:right="364" w:hanging="584"/>
                        <w:jc w:val="center"/>
                        <w:rPr>
                          <w:rFonts w:ascii="Book Antiqua" w:hAnsi="Book Antiqua"/>
                          <w:b/>
                          <w:smallCaps/>
                          <w:spacing w:val="11"/>
                          <w:sz w:val="28"/>
                        </w:rPr>
                      </w:pPr>
                      <w:r w:rsidRPr="00656D4F">
                        <w:rPr>
                          <w:rFonts w:ascii="Book Antiqua" w:hAnsi="Book Antiqua"/>
                          <w:b/>
                          <w:smallCaps/>
                          <w:spacing w:val="11"/>
                          <w:sz w:val="28"/>
                        </w:rPr>
                        <w:t>Conflict</w:t>
                      </w:r>
                      <w:r w:rsidRPr="00656D4F">
                        <w:rPr>
                          <w:rFonts w:ascii="Book Antiqua" w:hAnsi="Book Antiqua"/>
                          <w:b/>
                          <w:smallCaps/>
                          <w:spacing w:val="27"/>
                          <w:sz w:val="28"/>
                        </w:rPr>
                        <w:t xml:space="preserve"> </w:t>
                      </w:r>
                      <w:r w:rsidRPr="00656D4F">
                        <w:rPr>
                          <w:rFonts w:ascii="Book Antiqua" w:hAnsi="Book Antiqua"/>
                          <w:b/>
                          <w:smallCaps/>
                          <w:spacing w:val="6"/>
                          <w:sz w:val="28"/>
                        </w:rPr>
                        <w:t>Of</w:t>
                      </w:r>
                      <w:r w:rsidRPr="00656D4F">
                        <w:rPr>
                          <w:rFonts w:ascii="Book Antiqua" w:hAnsi="Book Antiqua"/>
                          <w:b/>
                          <w:smallCaps/>
                          <w:spacing w:val="26"/>
                          <w:sz w:val="28"/>
                        </w:rPr>
                        <w:t xml:space="preserve"> </w:t>
                      </w:r>
                      <w:r w:rsidRPr="00656D4F">
                        <w:rPr>
                          <w:rFonts w:ascii="Book Antiqua" w:hAnsi="Book Antiqua"/>
                          <w:b/>
                          <w:smallCaps/>
                          <w:spacing w:val="11"/>
                          <w:sz w:val="28"/>
                        </w:rPr>
                        <w:t xml:space="preserve">Interest </w:t>
                      </w:r>
                      <w:r>
                        <w:rPr>
                          <w:rFonts w:ascii="Book Antiqua" w:hAnsi="Book Antiqua"/>
                          <w:b/>
                          <w:smallCaps/>
                          <w:spacing w:val="11"/>
                          <w:sz w:val="28"/>
                        </w:rPr>
                        <w:t>Disclosure Form</w:t>
                      </w:r>
                    </w:p>
                    <w:p w14:paraId="495E268D" w14:textId="28F133F5" w:rsidR="001171CC" w:rsidRPr="00656D4F" w:rsidRDefault="001171CC" w:rsidP="001171CC">
                      <w:pPr>
                        <w:spacing w:before="49"/>
                        <w:ind w:left="903" w:right="364" w:hanging="584"/>
                        <w:jc w:val="center"/>
                        <w:rPr>
                          <w:rFonts w:ascii="Book Antiqua" w:eastAsia="Goudy Old Style" w:hAnsi="Book Antiqua" w:cs="Goudy Old Style"/>
                          <w:smallCaps/>
                          <w:sz w:val="28"/>
                          <w:szCs w:val="34"/>
                        </w:rPr>
                      </w:pPr>
                      <w:r>
                        <w:rPr>
                          <w:rFonts w:ascii="Book Antiqua" w:hAnsi="Book Antiqua"/>
                          <w:b/>
                          <w:smallCaps/>
                          <w:spacing w:val="11"/>
                          <w:sz w:val="28"/>
                        </w:rPr>
                        <w:t>201</w:t>
                      </w:r>
                      <w:r w:rsidR="00AE1BC4">
                        <w:rPr>
                          <w:rFonts w:ascii="Book Antiqua" w:hAnsi="Book Antiqua"/>
                          <w:b/>
                          <w:smallCaps/>
                          <w:spacing w:val="11"/>
                          <w:sz w:val="28"/>
                        </w:rPr>
                        <w:t>8</w:t>
                      </w:r>
                      <w:r>
                        <w:rPr>
                          <w:rFonts w:ascii="Book Antiqua" w:hAnsi="Book Antiqua"/>
                          <w:b/>
                          <w:smallCaps/>
                          <w:spacing w:val="11"/>
                          <w:sz w:val="28"/>
                        </w:rPr>
                        <w:t>-201</w:t>
                      </w:r>
                      <w:r w:rsidR="00AE1BC4">
                        <w:rPr>
                          <w:rFonts w:ascii="Book Antiqua" w:hAnsi="Book Antiqua"/>
                          <w:b/>
                          <w:smallCaps/>
                          <w:spacing w:val="11"/>
                          <w:sz w:val="28"/>
                        </w:rPr>
                        <w:t>9</w:t>
                      </w:r>
                    </w:p>
                    <w:p w14:paraId="3BF9D2CE" w14:textId="77777777" w:rsidR="001171CC" w:rsidRPr="00764F17" w:rsidRDefault="001171CC" w:rsidP="001171CC">
                      <w:pPr>
                        <w:spacing w:before="49"/>
                        <w:ind w:left="903" w:right="364" w:hanging="584"/>
                        <w:rPr>
                          <w:rFonts w:ascii="Garamond" w:eastAsia="Goudy Old Style" w:hAnsi="Garamond" w:cs="Goudy Old Style"/>
                          <w:smallCaps/>
                          <w:sz w:val="6"/>
                          <w:szCs w:val="34"/>
                        </w:rPr>
                      </w:pPr>
                    </w:p>
                  </w:txbxContent>
                </v:textbox>
                <w10:anchorlock/>
              </v:shape>
            </w:pict>
          </mc:Fallback>
        </mc:AlternateContent>
      </w:r>
    </w:p>
    <w:p w14:paraId="205112BC" w14:textId="77777777" w:rsidR="001171CC" w:rsidRDefault="001171CC" w:rsidP="001171CC">
      <w:pPr>
        <w:ind w:left="180" w:right="350"/>
        <w:jc w:val="center"/>
        <w:rPr>
          <w:rFonts w:ascii="Book Antiqua" w:hAnsi="Book Antiqua"/>
          <w:b/>
          <w:caps/>
          <w:sz w:val="24"/>
          <w:szCs w:val="24"/>
        </w:rPr>
      </w:pPr>
    </w:p>
    <w:p w14:paraId="61487E73" w14:textId="77777777" w:rsidR="001171CC" w:rsidRPr="006B0B81" w:rsidRDefault="001171CC" w:rsidP="001171CC">
      <w:pPr>
        <w:ind w:left="180" w:right="350"/>
        <w:jc w:val="both"/>
        <w:rPr>
          <w:rFonts w:ascii="Book Antiqua" w:hAnsi="Book Antiqua"/>
        </w:rPr>
      </w:pPr>
      <w:r w:rsidRPr="006B0B81">
        <w:rPr>
          <w:rFonts w:ascii="Book Antiqua" w:hAnsi="Book Antiqua"/>
        </w:rPr>
        <w:t>This Conflict of Interest Disclosure Form is intended to protect the Foundation Board and Committees, and the Foundation, by affording the Foundation ample opportunity to forestall any potential conflicts and assure that all Board decisions are above reproach.</w:t>
      </w:r>
    </w:p>
    <w:p w14:paraId="3527FEE9" w14:textId="77777777" w:rsidR="001171CC" w:rsidRPr="006B0B81" w:rsidRDefault="001171CC" w:rsidP="001171CC">
      <w:pPr>
        <w:ind w:left="180" w:right="350"/>
        <w:jc w:val="both"/>
        <w:rPr>
          <w:rFonts w:ascii="Book Antiqua" w:hAnsi="Book Antiqua"/>
        </w:rPr>
      </w:pPr>
    </w:p>
    <w:p w14:paraId="5A6AF128" w14:textId="77777777" w:rsidR="001171CC" w:rsidRPr="006B0B81" w:rsidRDefault="001171CC" w:rsidP="001171CC">
      <w:pPr>
        <w:ind w:left="180" w:right="350"/>
        <w:jc w:val="both"/>
        <w:rPr>
          <w:rFonts w:ascii="Book Antiqua" w:hAnsi="Book Antiqua"/>
        </w:rPr>
      </w:pPr>
      <w:r w:rsidRPr="006B0B81">
        <w:rPr>
          <w:rFonts w:ascii="Book Antiqua" w:hAnsi="Book Antiqua"/>
        </w:rPr>
        <w:t>To allow the Foundation Board and Committees, and the Foundation to monitor and promptly address any potential conflicts, please (</w:t>
      </w:r>
      <w:proofErr w:type="spellStart"/>
      <w:r w:rsidRPr="006B0B81">
        <w:rPr>
          <w:rFonts w:ascii="Book Antiqua" w:hAnsi="Book Antiqua"/>
        </w:rPr>
        <w:t>i</w:t>
      </w:r>
      <w:proofErr w:type="spellEnd"/>
      <w:r w:rsidRPr="006B0B81">
        <w:rPr>
          <w:rFonts w:ascii="Book Antiqua" w:hAnsi="Book Antiqua"/>
        </w:rPr>
        <w:t>) identify below any relationships, financial or personal, that may constitute conflicts or potential conflicts of interest, or (ii) confirm that no such conflicts or potential conflicts are known to exist:</w:t>
      </w:r>
    </w:p>
    <w:p w14:paraId="53B2746E" w14:textId="77777777" w:rsidR="001171CC" w:rsidRPr="006B0B81" w:rsidRDefault="001171CC" w:rsidP="001171CC">
      <w:pPr>
        <w:ind w:left="180" w:right="350"/>
        <w:jc w:val="both"/>
        <w:rPr>
          <w:rFonts w:ascii="Book Antiqua" w:hAnsi="Book Antiqua"/>
        </w:rPr>
      </w:pPr>
    </w:p>
    <w:p w14:paraId="00298531" w14:textId="77777777" w:rsidR="001171CC" w:rsidRPr="006B0B81" w:rsidRDefault="001171CC" w:rsidP="001171CC">
      <w:pPr>
        <w:ind w:left="180" w:right="350"/>
        <w:jc w:val="both"/>
        <w:rPr>
          <w:rFonts w:ascii="Book Antiqua" w:hAnsi="Book Antiqua"/>
        </w:rPr>
      </w:pPr>
      <w:r w:rsidRPr="006B0B81">
        <w:rPr>
          <w:rFonts w:ascii="Book Antiqua" w:hAnsi="Book Antiqua"/>
          <w:u w:val="single"/>
        </w:rPr>
        <w:tab/>
      </w:r>
      <w:r w:rsidRPr="006B0B81">
        <w:rPr>
          <w:rFonts w:ascii="Book Antiqua" w:hAnsi="Book Antiqua"/>
        </w:rPr>
        <w:t xml:space="preserve">  The following represent interests or relationships that are or may </w:t>
      </w:r>
      <w:proofErr w:type="gramStart"/>
      <w:r w:rsidRPr="006B0B81">
        <w:rPr>
          <w:rFonts w:ascii="Book Antiqua" w:hAnsi="Book Antiqua"/>
        </w:rPr>
        <w:t>be in conflict with</w:t>
      </w:r>
      <w:proofErr w:type="gramEnd"/>
      <w:r w:rsidRPr="006B0B81">
        <w:rPr>
          <w:rFonts w:ascii="Book Antiqua" w:hAnsi="Book Antiqua"/>
        </w:rPr>
        <w:t xml:space="preserve"> my position as Board or Committee member of the Foundation:</w:t>
      </w:r>
      <w:bookmarkStart w:id="0" w:name="_GoBack"/>
      <w:bookmarkEnd w:id="0"/>
    </w:p>
    <w:p w14:paraId="53E76B7C" w14:textId="77777777" w:rsidR="001171CC" w:rsidRPr="006B0B81" w:rsidRDefault="001171CC" w:rsidP="001171CC">
      <w:pPr>
        <w:ind w:left="180" w:right="350"/>
        <w:jc w:val="both"/>
        <w:rPr>
          <w:rFonts w:ascii="Book Antiqua" w:hAnsi="Book Antiqua"/>
        </w:rPr>
      </w:pPr>
    </w:p>
    <w:p w14:paraId="70136736" w14:textId="77777777" w:rsidR="001171CC" w:rsidRPr="006B0B81" w:rsidRDefault="001171CC" w:rsidP="001171CC">
      <w:pPr>
        <w:ind w:left="180" w:right="350"/>
        <w:jc w:val="both"/>
        <w:rPr>
          <w:rFonts w:ascii="Book Antiqua" w:hAnsi="Book Antiqua"/>
        </w:rPr>
      </w:pPr>
      <w:r w:rsidRPr="006B0B81">
        <w:rPr>
          <w:rFonts w:ascii="Book Antiqua" w:hAnsi="Book Antiqua"/>
        </w:rPr>
        <w:t>1.</w:t>
      </w:r>
      <w:r w:rsidRPr="006B0B81">
        <w:rPr>
          <w:rFonts w:ascii="Book Antiqua" w:hAnsi="Book Antiqua"/>
        </w:rPr>
        <w:tab/>
        <w:t>Personal, familial or business relationships that might reasonably give rise to a conflict involving the Foundation or University.</w:t>
      </w:r>
    </w:p>
    <w:p w14:paraId="336B71D0" w14:textId="77777777" w:rsidR="001171CC" w:rsidRPr="006B0B81" w:rsidRDefault="001171CC" w:rsidP="001171CC">
      <w:pPr>
        <w:ind w:left="180" w:right="350"/>
        <w:jc w:val="both"/>
        <w:rPr>
          <w:rFonts w:ascii="Book Antiqua" w:hAnsi="Book Antiqua"/>
        </w:rPr>
      </w:pPr>
      <w:r w:rsidRPr="006B0B81">
        <w:rPr>
          <w:rFonts w:ascii="Book Antiqua" w:hAnsi="Book Antiqua"/>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FA0152" w14:textId="77777777" w:rsidR="001171CC" w:rsidRPr="006B0B81" w:rsidRDefault="001171CC" w:rsidP="001171CC">
      <w:pPr>
        <w:ind w:left="180" w:right="350"/>
        <w:jc w:val="both"/>
        <w:rPr>
          <w:rFonts w:ascii="Book Antiqua" w:hAnsi="Book Antiqua"/>
        </w:rPr>
      </w:pPr>
    </w:p>
    <w:p w14:paraId="01116895" w14:textId="77777777" w:rsidR="001171CC" w:rsidRPr="006B0B81" w:rsidRDefault="001171CC" w:rsidP="001171CC">
      <w:pPr>
        <w:ind w:left="180" w:right="350"/>
        <w:jc w:val="both"/>
        <w:rPr>
          <w:rFonts w:ascii="Book Antiqua" w:hAnsi="Book Antiqua"/>
        </w:rPr>
      </w:pPr>
      <w:r w:rsidRPr="006B0B81">
        <w:rPr>
          <w:rFonts w:ascii="Book Antiqua" w:hAnsi="Book Antiqua"/>
        </w:rPr>
        <w:t>2.</w:t>
      </w:r>
      <w:r w:rsidRPr="006B0B81">
        <w:rPr>
          <w:rFonts w:ascii="Book Antiqua" w:hAnsi="Book Antiqua"/>
        </w:rPr>
        <w:tab/>
        <w:t xml:space="preserve">Outside employment or service (any outside employment or provision of outside services by you or any member of your family that may </w:t>
      </w:r>
      <w:proofErr w:type="gramStart"/>
      <w:r w:rsidRPr="006B0B81">
        <w:rPr>
          <w:rFonts w:ascii="Book Antiqua" w:hAnsi="Book Antiqua"/>
        </w:rPr>
        <w:t>be in conflict with</w:t>
      </w:r>
      <w:proofErr w:type="gramEnd"/>
      <w:r w:rsidRPr="006B0B81">
        <w:rPr>
          <w:rFonts w:ascii="Book Antiqua" w:hAnsi="Book Antiqua"/>
        </w:rPr>
        <w:t xml:space="preserve"> your position as a Board or Committee member of the Foundation. </w:t>
      </w:r>
    </w:p>
    <w:p w14:paraId="13E5BBAD" w14:textId="77777777" w:rsidR="001171CC" w:rsidRPr="006B0B81" w:rsidRDefault="001171CC" w:rsidP="001171CC">
      <w:pPr>
        <w:ind w:left="180" w:right="350"/>
        <w:jc w:val="both"/>
        <w:rPr>
          <w:rFonts w:ascii="Book Antiqua" w:hAnsi="Book Antiqua"/>
        </w:rPr>
      </w:pPr>
      <w:r w:rsidRPr="006B0B81">
        <w:rPr>
          <w:rFonts w:ascii="Book Antiqua" w:hAnsi="Book Antiqua"/>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5DA161" w14:textId="77777777" w:rsidR="001171CC" w:rsidRPr="006B0B81" w:rsidRDefault="001171CC" w:rsidP="001171CC">
      <w:pPr>
        <w:ind w:left="180" w:right="350"/>
        <w:jc w:val="both"/>
        <w:rPr>
          <w:rFonts w:ascii="Book Antiqua" w:hAnsi="Book Antiqua"/>
        </w:rPr>
      </w:pPr>
    </w:p>
    <w:p w14:paraId="76050128" w14:textId="77777777" w:rsidR="001171CC" w:rsidRPr="006B0B81" w:rsidRDefault="001171CC" w:rsidP="001171CC">
      <w:pPr>
        <w:ind w:left="180" w:right="350"/>
        <w:jc w:val="both"/>
        <w:rPr>
          <w:rFonts w:ascii="Book Antiqua" w:hAnsi="Book Antiqua"/>
        </w:rPr>
      </w:pPr>
      <w:r w:rsidRPr="006B0B81">
        <w:rPr>
          <w:rFonts w:ascii="Book Antiqua" w:hAnsi="Book Antiqua"/>
        </w:rPr>
        <w:t>3.</w:t>
      </w:r>
      <w:r w:rsidRPr="006B0B81">
        <w:rPr>
          <w:rFonts w:ascii="Book Antiqua" w:hAnsi="Book Antiqua"/>
        </w:rPr>
        <w:tab/>
        <w:t>Outside interests, financial and other (any interests or position which you or any member of your family hold in any outside concern from which the Foundation or University obtains goods or services, or which provides services competing with the Foundation or University):</w:t>
      </w:r>
    </w:p>
    <w:p w14:paraId="390A47F4" w14:textId="77777777" w:rsidR="001171CC" w:rsidRPr="006B0B81" w:rsidRDefault="001171CC" w:rsidP="001171CC">
      <w:pPr>
        <w:ind w:left="180" w:right="350"/>
        <w:jc w:val="both"/>
        <w:rPr>
          <w:rFonts w:ascii="Book Antiqua" w:hAnsi="Book Antiqua"/>
        </w:rPr>
      </w:pPr>
      <w:r w:rsidRPr="006B0B81">
        <w:rPr>
          <w:rFonts w:ascii="Book Antiqua" w:hAnsi="Book Antiqua"/>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772F2F" w14:textId="77777777" w:rsidR="001171CC" w:rsidRPr="006B0B81" w:rsidRDefault="001171CC" w:rsidP="001171CC">
      <w:pPr>
        <w:ind w:left="180" w:right="350"/>
        <w:jc w:val="both"/>
        <w:rPr>
          <w:rFonts w:ascii="Book Antiqua" w:hAnsi="Book Antiqua"/>
        </w:rPr>
      </w:pPr>
    </w:p>
    <w:p w14:paraId="295A0C38" w14:textId="77777777" w:rsidR="001171CC" w:rsidRPr="006B0B81" w:rsidRDefault="001171CC" w:rsidP="001171CC">
      <w:pPr>
        <w:ind w:left="180" w:right="350"/>
        <w:jc w:val="both"/>
        <w:rPr>
          <w:rFonts w:ascii="Book Antiqua" w:hAnsi="Book Antiqua"/>
        </w:rPr>
      </w:pPr>
      <w:r w:rsidRPr="006B0B81">
        <w:rPr>
          <w:rFonts w:ascii="Book Antiqua" w:hAnsi="Book Antiqua"/>
        </w:rPr>
        <w:t>4.</w:t>
      </w:r>
      <w:r w:rsidRPr="006B0B81">
        <w:rPr>
          <w:rFonts w:ascii="Book Antiqua" w:hAnsi="Book Antiqua"/>
        </w:rPr>
        <w:tab/>
        <w:t xml:space="preserve">Any other potential issues or conflicts: </w:t>
      </w:r>
    </w:p>
    <w:p w14:paraId="7E939AA1" w14:textId="77777777" w:rsidR="001171CC" w:rsidRPr="006B0B81" w:rsidRDefault="001171CC" w:rsidP="001171CC">
      <w:pPr>
        <w:ind w:left="180" w:right="350"/>
        <w:jc w:val="both"/>
        <w:rPr>
          <w:rFonts w:ascii="Book Antiqua" w:hAnsi="Book Antiqua"/>
        </w:rPr>
      </w:pPr>
      <w:r w:rsidRPr="006B0B81">
        <w:rPr>
          <w:rFonts w:ascii="Book Antiqua" w:hAnsi="Book Antiqua"/>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A00DF7" w14:textId="77777777" w:rsidR="001171CC" w:rsidRPr="006B0B81" w:rsidRDefault="001171CC" w:rsidP="001171CC">
      <w:pPr>
        <w:ind w:left="180" w:right="350"/>
        <w:jc w:val="both"/>
        <w:rPr>
          <w:rFonts w:ascii="Book Antiqua" w:hAnsi="Book Antiqua"/>
        </w:rPr>
      </w:pPr>
    </w:p>
    <w:p w14:paraId="3A44CA1F" w14:textId="77777777" w:rsidR="001171CC" w:rsidRPr="006B0B81" w:rsidRDefault="001171CC" w:rsidP="001171CC">
      <w:pPr>
        <w:ind w:left="180" w:right="350"/>
        <w:jc w:val="both"/>
        <w:rPr>
          <w:rFonts w:ascii="Book Antiqua" w:hAnsi="Book Antiqua"/>
          <w:b/>
        </w:rPr>
      </w:pPr>
      <w:r w:rsidRPr="006B0B81">
        <w:rPr>
          <w:rFonts w:ascii="Book Antiqua" w:hAnsi="Book Antiqua"/>
          <w:b/>
        </w:rPr>
        <w:t>OR</w:t>
      </w:r>
    </w:p>
    <w:p w14:paraId="7C0AD7CE" w14:textId="77777777" w:rsidR="001171CC" w:rsidRPr="006B0B81" w:rsidRDefault="001171CC" w:rsidP="001171CC">
      <w:pPr>
        <w:ind w:left="180" w:right="350"/>
        <w:jc w:val="both"/>
        <w:rPr>
          <w:rFonts w:ascii="Book Antiqua" w:hAnsi="Book Antiqua"/>
        </w:rPr>
      </w:pPr>
      <w:r w:rsidRPr="006B0B81">
        <w:rPr>
          <w:rFonts w:ascii="Book Antiqua" w:hAnsi="Book Antiqua"/>
          <w:u w:val="single"/>
        </w:rPr>
        <w:tab/>
      </w:r>
      <w:r w:rsidRPr="006B0B81">
        <w:rPr>
          <w:rFonts w:ascii="Book Antiqua" w:hAnsi="Book Antiqua"/>
        </w:rPr>
        <w:t xml:space="preserve">  As of </w:t>
      </w:r>
      <w:proofErr w:type="gramStart"/>
      <w:r w:rsidRPr="006B0B81">
        <w:rPr>
          <w:rFonts w:ascii="Book Antiqua" w:hAnsi="Book Antiqua"/>
        </w:rPr>
        <w:t>today's</w:t>
      </w:r>
      <w:proofErr w:type="gramEnd"/>
      <w:r w:rsidRPr="006B0B81">
        <w:rPr>
          <w:rFonts w:ascii="Book Antiqua" w:hAnsi="Book Antiqua"/>
        </w:rPr>
        <w:t xml:space="preserve"> date, I have no financial, professional, or personal relationships that reasonably hold the potential for a conflict of interest involving my service as a Foundation Board or Committee member. </w:t>
      </w:r>
    </w:p>
    <w:p w14:paraId="47060427" w14:textId="77777777" w:rsidR="001171CC" w:rsidRPr="006B0B81" w:rsidRDefault="001171CC" w:rsidP="001171CC">
      <w:pPr>
        <w:ind w:left="180" w:right="350"/>
        <w:jc w:val="both"/>
        <w:rPr>
          <w:rFonts w:ascii="Book Antiqua" w:hAnsi="Book Antiqua"/>
        </w:rPr>
      </w:pPr>
    </w:p>
    <w:p w14:paraId="4CDA31FF" w14:textId="77777777" w:rsidR="001171CC" w:rsidRPr="006B0B81" w:rsidRDefault="001171CC" w:rsidP="001171CC">
      <w:pPr>
        <w:ind w:left="180" w:right="350"/>
        <w:jc w:val="both"/>
        <w:rPr>
          <w:rFonts w:ascii="Book Antiqua" w:hAnsi="Book Antiqua"/>
        </w:rPr>
      </w:pPr>
      <w:r w:rsidRPr="006B0B81">
        <w:rPr>
          <w:rFonts w:ascii="Book Antiqua" w:hAnsi="Book Antiqua"/>
        </w:rPr>
        <w:t xml:space="preserve">I am familiar with The FIU Foundation, Inc. Conflict of Interest Policy pursuant to which this Disclosure Form is filed.  I have disclosed all potential conflicts of interests of which I am aware, and I agree to promptly file a further Disclosure Form if any additional matters subject to disclosure arise before my next annual Disclosure Form is due.  </w:t>
      </w:r>
    </w:p>
    <w:p w14:paraId="69BCD7B4" w14:textId="77777777" w:rsidR="001171CC" w:rsidRPr="006B0B81" w:rsidRDefault="001171CC" w:rsidP="001171CC">
      <w:pPr>
        <w:ind w:left="180" w:right="350"/>
        <w:jc w:val="both"/>
        <w:rPr>
          <w:rFonts w:ascii="Book Antiqua" w:hAnsi="Book Antiqua"/>
        </w:rPr>
      </w:pPr>
    </w:p>
    <w:p w14:paraId="0CAC0CF4" w14:textId="77777777" w:rsidR="001171CC" w:rsidRPr="006B0B81" w:rsidRDefault="001171CC" w:rsidP="001171CC">
      <w:pPr>
        <w:ind w:left="180" w:right="350"/>
        <w:jc w:val="both"/>
        <w:rPr>
          <w:rFonts w:ascii="Book Antiqua" w:hAnsi="Book Antiqua"/>
          <w:u w:val="single"/>
        </w:rPr>
      </w:pPr>
      <w:r w:rsidRPr="006B0B81">
        <w:rPr>
          <w:rFonts w:ascii="Book Antiqua" w:hAnsi="Book Antiqua"/>
        </w:rPr>
        <w:t xml:space="preserve">Signature </w:t>
      </w:r>
      <w:r w:rsidRPr="006B0B81">
        <w:rPr>
          <w:rFonts w:ascii="Book Antiqua" w:hAnsi="Book Antiqua"/>
          <w:u w:val="single"/>
        </w:rPr>
        <w:tab/>
      </w:r>
      <w:r w:rsidRPr="006B0B81">
        <w:rPr>
          <w:rFonts w:ascii="Book Antiqua" w:hAnsi="Book Antiqua"/>
          <w:u w:val="single"/>
        </w:rPr>
        <w:tab/>
      </w:r>
      <w:r w:rsidRPr="006B0B81">
        <w:rPr>
          <w:rFonts w:ascii="Book Antiqua" w:hAnsi="Book Antiqua"/>
          <w:u w:val="single"/>
        </w:rPr>
        <w:tab/>
      </w:r>
      <w:r w:rsidRPr="006B0B81">
        <w:rPr>
          <w:rFonts w:ascii="Book Antiqua" w:hAnsi="Book Antiqua"/>
          <w:u w:val="single"/>
        </w:rPr>
        <w:tab/>
      </w:r>
      <w:r w:rsidRPr="006B0B81">
        <w:rPr>
          <w:rFonts w:ascii="Book Antiqua" w:hAnsi="Book Antiqua"/>
          <w:u w:val="single"/>
        </w:rPr>
        <w:tab/>
      </w:r>
      <w:r w:rsidRPr="006B0B81">
        <w:rPr>
          <w:rFonts w:ascii="Book Antiqua" w:hAnsi="Book Antiqua"/>
          <w:u w:val="single"/>
        </w:rPr>
        <w:tab/>
      </w:r>
      <w:r w:rsidRPr="006B0B81">
        <w:rPr>
          <w:rFonts w:ascii="Book Antiqua" w:hAnsi="Book Antiqua"/>
          <w:u w:val="single"/>
        </w:rPr>
        <w:tab/>
      </w:r>
      <w:r w:rsidRPr="006B0B81">
        <w:rPr>
          <w:rFonts w:ascii="Book Antiqua" w:hAnsi="Book Antiqua"/>
        </w:rPr>
        <w:tab/>
        <w:t xml:space="preserve">Date </w:t>
      </w:r>
      <w:r w:rsidRPr="006B0B81">
        <w:rPr>
          <w:rFonts w:ascii="Book Antiqua" w:hAnsi="Book Antiqua"/>
          <w:u w:val="single"/>
        </w:rPr>
        <w:tab/>
      </w:r>
      <w:r w:rsidRPr="006B0B81">
        <w:rPr>
          <w:rFonts w:ascii="Book Antiqua" w:hAnsi="Book Antiqua"/>
          <w:u w:val="single"/>
        </w:rPr>
        <w:tab/>
      </w:r>
      <w:r w:rsidRPr="006B0B81">
        <w:rPr>
          <w:rFonts w:ascii="Book Antiqua" w:hAnsi="Book Antiqua"/>
          <w:u w:val="single"/>
        </w:rPr>
        <w:tab/>
      </w:r>
      <w:r w:rsidRPr="006B0B81">
        <w:rPr>
          <w:rFonts w:ascii="Book Antiqua" w:hAnsi="Book Antiqua"/>
          <w:u w:val="single"/>
        </w:rPr>
        <w:tab/>
      </w:r>
    </w:p>
    <w:p w14:paraId="3F79AA15" w14:textId="77777777" w:rsidR="001171CC" w:rsidRPr="006B0B81" w:rsidRDefault="001171CC" w:rsidP="001171CC">
      <w:pPr>
        <w:ind w:left="180" w:right="350"/>
        <w:jc w:val="both"/>
        <w:rPr>
          <w:rFonts w:ascii="Book Antiqua" w:hAnsi="Book Antiqua"/>
          <w:u w:val="single"/>
        </w:rPr>
      </w:pPr>
    </w:p>
    <w:p w14:paraId="397EBF5F" w14:textId="77777777" w:rsidR="001171CC" w:rsidRPr="006B0B81" w:rsidRDefault="001171CC" w:rsidP="001171CC">
      <w:pPr>
        <w:pStyle w:val="Heading2"/>
        <w:ind w:right="350" w:hanging="140"/>
        <w:jc w:val="both"/>
        <w:rPr>
          <w:rFonts w:ascii="Book Antiqua" w:eastAsia="Times New Roman" w:hAnsi="Book Antiqua"/>
          <w:b w:val="0"/>
          <w:bCs w:val="0"/>
          <w:sz w:val="22"/>
          <w:szCs w:val="22"/>
        </w:rPr>
      </w:pPr>
      <w:r w:rsidRPr="006B0B81">
        <w:rPr>
          <w:rFonts w:ascii="Book Antiqua" w:hAnsi="Book Antiqua"/>
          <w:sz w:val="22"/>
          <w:szCs w:val="22"/>
        </w:rPr>
        <w:t xml:space="preserve">   </w:t>
      </w:r>
      <w:r w:rsidRPr="006B0B81">
        <w:rPr>
          <w:rFonts w:ascii="Book Antiqua" w:hAnsi="Book Antiqua"/>
          <w:b w:val="0"/>
          <w:sz w:val="22"/>
          <w:szCs w:val="22"/>
        </w:rPr>
        <w:t xml:space="preserve">Print Name  </w:t>
      </w:r>
      <w:r w:rsidRPr="006B0B81">
        <w:rPr>
          <w:rFonts w:ascii="Book Antiqua" w:hAnsi="Book Antiqua"/>
          <w:b w:val="0"/>
          <w:sz w:val="22"/>
          <w:szCs w:val="22"/>
          <w:u w:val="single"/>
        </w:rPr>
        <w:tab/>
      </w:r>
      <w:r w:rsidRPr="006B0B81">
        <w:rPr>
          <w:rFonts w:ascii="Book Antiqua" w:hAnsi="Book Antiqua"/>
          <w:b w:val="0"/>
          <w:sz w:val="22"/>
          <w:szCs w:val="22"/>
          <w:u w:val="single"/>
        </w:rPr>
        <w:tab/>
      </w:r>
      <w:r w:rsidRPr="006B0B81">
        <w:rPr>
          <w:rFonts w:ascii="Book Antiqua" w:hAnsi="Book Antiqua"/>
          <w:b w:val="0"/>
          <w:sz w:val="22"/>
          <w:szCs w:val="22"/>
          <w:u w:val="single"/>
        </w:rPr>
        <w:tab/>
      </w:r>
      <w:r w:rsidRPr="006B0B81">
        <w:rPr>
          <w:rFonts w:ascii="Book Antiqua" w:hAnsi="Book Antiqua"/>
          <w:b w:val="0"/>
          <w:sz w:val="22"/>
          <w:szCs w:val="22"/>
          <w:u w:val="single"/>
        </w:rPr>
        <w:tab/>
      </w:r>
      <w:r w:rsidRPr="006B0B81">
        <w:rPr>
          <w:rFonts w:ascii="Book Antiqua" w:hAnsi="Book Antiqua"/>
          <w:b w:val="0"/>
          <w:sz w:val="22"/>
          <w:szCs w:val="22"/>
          <w:u w:val="single"/>
        </w:rPr>
        <w:tab/>
      </w:r>
      <w:r w:rsidRPr="006B0B81">
        <w:rPr>
          <w:rFonts w:ascii="Book Antiqua" w:hAnsi="Book Antiqua"/>
          <w:b w:val="0"/>
          <w:sz w:val="22"/>
          <w:szCs w:val="22"/>
          <w:u w:val="single"/>
        </w:rPr>
        <w:tab/>
      </w:r>
      <w:r w:rsidRPr="006B0B81">
        <w:rPr>
          <w:rFonts w:ascii="Book Antiqua" w:hAnsi="Book Antiqua"/>
          <w:b w:val="0"/>
          <w:sz w:val="22"/>
          <w:szCs w:val="22"/>
          <w:u w:val="single"/>
        </w:rPr>
        <w:tab/>
      </w:r>
    </w:p>
    <w:sectPr w:rsidR="001171CC" w:rsidRPr="006B0B81" w:rsidSect="009B54F5">
      <w:footerReference w:type="default" r:id="rId10"/>
      <w:pgSz w:w="12240" w:h="15840"/>
      <w:pgMar w:top="520" w:right="460" w:bottom="720" w:left="440" w:header="0"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821747" w14:textId="77777777" w:rsidR="00A57710" w:rsidRDefault="00A57710">
      <w:r>
        <w:separator/>
      </w:r>
    </w:p>
  </w:endnote>
  <w:endnote w:type="continuationSeparator" w:id="0">
    <w:p w14:paraId="6CB997C3" w14:textId="77777777" w:rsidR="00A57710" w:rsidRDefault="00A57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027190"/>
      <w:docPartObj>
        <w:docPartGallery w:val="Page Numbers (Bottom of Page)"/>
        <w:docPartUnique/>
      </w:docPartObj>
    </w:sdtPr>
    <w:sdtEndPr>
      <w:rPr>
        <w:noProof/>
      </w:rPr>
    </w:sdtEndPr>
    <w:sdtContent>
      <w:p w14:paraId="791D400E" w14:textId="77777777" w:rsidR="00215892" w:rsidRDefault="00215892">
        <w:pPr>
          <w:pStyle w:val="Footer"/>
          <w:jc w:val="center"/>
        </w:pPr>
        <w:r>
          <w:fldChar w:fldCharType="begin"/>
        </w:r>
        <w:r>
          <w:instrText xml:space="preserve"> PAGE   \* MERGEFORMAT </w:instrText>
        </w:r>
        <w:r>
          <w:fldChar w:fldCharType="separate"/>
        </w:r>
        <w:r w:rsidR="007F0E0B">
          <w:rPr>
            <w:noProof/>
          </w:rPr>
          <w:t>3</w:t>
        </w:r>
        <w:r>
          <w:rPr>
            <w:noProof/>
          </w:rPr>
          <w:fldChar w:fldCharType="end"/>
        </w:r>
      </w:p>
    </w:sdtContent>
  </w:sdt>
  <w:p w14:paraId="722F4069" w14:textId="77777777" w:rsidR="004C5118" w:rsidRDefault="004C5118">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B78E4A" w14:textId="77777777" w:rsidR="00A57710" w:rsidRDefault="00A57710">
      <w:r>
        <w:separator/>
      </w:r>
    </w:p>
  </w:footnote>
  <w:footnote w:type="continuationSeparator" w:id="0">
    <w:p w14:paraId="59931368" w14:textId="77777777" w:rsidR="00A57710" w:rsidRDefault="00A577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21C5E"/>
    <w:multiLevelType w:val="hybridMultilevel"/>
    <w:tmpl w:val="D6BA4C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2F1541"/>
    <w:multiLevelType w:val="hybridMultilevel"/>
    <w:tmpl w:val="3252CD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1E0CF6"/>
    <w:multiLevelType w:val="multilevel"/>
    <w:tmpl w:val="869A22D0"/>
    <w:lvl w:ilvl="0">
      <w:start w:val="17"/>
      <w:numFmt w:val="upperLetter"/>
      <w:lvlText w:val="%1"/>
      <w:lvlJc w:val="left"/>
      <w:pPr>
        <w:ind w:left="867" w:hanging="660"/>
      </w:pPr>
      <w:rPr>
        <w:rFonts w:hint="default"/>
      </w:rPr>
    </w:lvl>
    <w:lvl w:ilvl="1">
      <w:start w:val="3"/>
      <w:numFmt w:val="decimal"/>
      <w:lvlText w:val="%2."/>
      <w:lvlJc w:val="left"/>
      <w:pPr>
        <w:ind w:left="3630" w:hanging="660"/>
      </w:pPr>
      <w:rPr>
        <w:rFonts w:hint="default"/>
        <w:b/>
        <w:bCs/>
        <w:spacing w:val="-10"/>
        <w:w w:val="109"/>
        <w:sz w:val="24"/>
        <w:szCs w:val="24"/>
      </w:rPr>
    </w:lvl>
    <w:lvl w:ilvl="2">
      <w:start w:val="1"/>
      <w:numFmt w:val="bullet"/>
      <w:lvlText w:val="•"/>
      <w:lvlJc w:val="left"/>
      <w:pPr>
        <w:ind w:left="759" w:hanging="360"/>
      </w:pPr>
      <w:rPr>
        <w:rFonts w:ascii="Cambria" w:eastAsia="Cambria" w:hAnsi="Cambria" w:hint="default"/>
        <w:b/>
        <w:bCs/>
        <w:color w:val="006848"/>
        <w:w w:val="90"/>
        <w:sz w:val="24"/>
        <w:szCs w:val="24"/>
      </w:rPr>
    </w:lvl>
    <w:lvl w:ilvl="3">
      <w:start w:val="1"/>
      <w:numFmt w:val="bullet"/>
      <w:lvlText w:val="•"/>
      <w:lvlJc w:val="left"/>
      <w:pPr>
        <w:ind w:left="2213" w:hanging="360"/>
      </w:pPr>
      <w:rPr>
        <w:rFonts w:hint="default"/>
      </w:rPr>
    </w:lvl>
    <w:lvl w:ilvl="4">
      <w:start w:val="1"/>
      <w:numFmt w:val="bullet"/>
      <w:lvlText w:val="•"/>
      <w:lvlJc w:val="left"/>
      <w:pPr>
        <w:ind w:left="3482" w:hanging="360"/>
      </w:pPr>
      <w:rPr>
        <w:rFonts w:hint="default"/>
      </w:rPr>
    </w:lvl>
    <w:lvl w:ilvl="5">
      <w:start w:val="1"/>
      <w:numFmt w:val="bullet"/>
      <w:lvlText w:val="•"/>
      <w:lvlJc w:val="left"/>
      <w:pPr>
        <w:ind w:left="4752" w:hanging="360"/>
      </w:pPr>
      <w:rPr>
        <w:rFonts w:hint="default"/>
      </w:rPr>
    </w:lvl>
    <w:lvl w:ilvl="6">
      <w:start w:val="1"/>
      <w:numFmt w:val="bullet"/>
      <w:lvlText w:val="•"/>
      <w:lvlJc w:val="left"/>
      <w:pPr>
        <w:ind w:left="6021" w:hanging="360"/>
      </w:pPr>
      <w:rPr>
        <w:rFonts w:hint="default"/>
      </w:rPr>
    </w:lvl>
    <w:lvl w:ilvl="7">
      <w:start w:val="1"/>
      <w:numFmt w:val="bullet"/>
      <w:lvlText w:val="•"/>
      <w:lvlJc w:val="left"/>
      <w:pPr>
        <w:ind w:left="7291" w:hanging="360"/>
      </w:pPr>
      <w:rPr>
        <w:rFonts w:hint="default"/>
      </w:rPr>
    </w:lvl>
    <w:lvl w:ilvl="8">
      <w:start w:val="1"/>
      <w:numFmt w:val="bullet"/>
      <w:lvlText w:val="•"/>
      <w:lvlJc w:val="left"/>
      <w:pPr>
        <w:ind w:left="8560" w:hanging="360"/>
      </w:pPr>
      <w:rPr>
        <w:rFonts w:hint="default"/>
      </w:rPr>
    </w:lvl>
  </w:abstractNum>
  <w:abstractNum w:abstractNumId="3" w15:restartNumberingAfterBreak="0">
    <w:nsid w:val="134A29CE"/>
    <w:multiLevelType w:val="hybridMultilevel"/>
    <w:tmpl w:val="EE3E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E21FE4"/>
    <w:multiLevelType w:val="hybridMultilevel"/>
    <w:tmpl w:val="4D6A3740"/>
    <w:lvl w:ilvl="0" w:tplc="06F093A2">
      <w:start w:val="1"/>
      <w:numFmt w:val="decimal"/>
      <w:lvlText w:val="%1."/>
      <w:lvlJc w:val="left"/>
      <w:pPr>
        <w:ind w:left="1119" w:hanging="360"/>
      </w:pPr>
      <w:rPr>
        <w:rFonts w:ascii="PMingLiU" w:eastAsia="PMingLiU" w:hAnsi="PMingLiU" w:hint="default"/>
        <w:sz w:val="24"/>
        <w:szCs w:val="24"/>
      </w:rPr>
    </w:lvl>
    <w:lvl w:ilvl="1" w:tplc="28C2E87E">
      <w:start w:val="1"/>
      <w:numFmt w:val="bullet"/>
      <w:lvlText w:val="•"/>
      <w:lvlJc w:val="left"/>
      <w:pPr>
        <w:ind w:left="2117" w:hanging="360"/>
      </w:pPr>
      <w:rPr>
        <w:rFonts w:hint="default"/>
      </w:rPr>
    </w:lvl>
    <w:lvl w:ilvl="2" w:tplc="D1B834EC">
      <w:start w:val="1"/>
      <w:numFmt w:val="bullet"/>
      <w:lvlText w:val="•"/>
      <w:lvlJc w:val="left"/>
      <w:pPr>
        <w:ind w:left="3115" w:hanging="360"/>
      </w:pPr>
      <w:rPr>
        <w:rFonts w:hint="default"/>
      </w:rPr>
    </w:lvl>
    <w:lvl w:ilvl="3" w:tplc="A2401EC8">
      <w:start w:val="1"/>
      <w:numFmt w:val="bullet"/>
      <w:lvlText w:val="•"/>
      <w:lvlJc w:val="left"/>
      <w:pPr>
        <w:ind w:left="4113" w:hanging="360"/>
      </w:pPr>
      <w:rPr>
        <w:rFonts w:hint="default"/>
      </w:rPr>
    </w:lvl>
    <w:lvl w:ilvl="4" w:tplc="448624FA">
      <w:start w:val="1"/>
      <w:numFmt w:val="bullet"/>
      <w:lvlText w:val="•"/>
      <w:lvlJc w:val="left"/>
      <w:pPr>
        <w:ind w:left="5111" w:hanging="360"/>
      </w:pPr>
      <w:rPr>
        <w:rFonts w:hint="default"/>
      </w:rPr>
    </w:lvl>
    <w:lvl w:ilvl="5" w:tplc="057250B4">
      <w:start w:val="1"/>
      <w:numFmt w:val="bullet"/>
      <w:lvlText w:val="•"/>
      <w:lvlJc w:val="left"/>
      <w:pPr>
        <w:ind w:left="6109" w:hanging="360"/>
      </w:pPr>
      <w:rPr>
        <w:rFonts w:hint="default"/>
      </w:rPr>
    </w:lvl>
    <w:lvl w:ilvl="6" w:tplc="5B067F44">
      <w:start w:val="1"/>
      <w:numFmt w:val="bullet"/>
      <w:lvlText w:val="•"/>
      <w:lvlJc w:val="left"/>
      <w:pPr>
        <w:ind w:left="7107" w:hanging="360"/>
      </w:pPr>
      <w:rPr>
        <w:rFonts w:hint="default"/>
      </w:rPr>
    </w:lvl>
    <w:lvl w:ilvl="7" w:tplc="C5B6555E">
      <w:start w:val="1"/>
      <w:numFmt w:val="bullet"/>
      <w:lvlText w:val="•"/>
      <w:lvlJc w:val="left"/>
      <w:pPr>
        <w:ind w:left="8105" w:hanging="360"/>
      </w:pPr>
      <w:rPr>
        <w:rFonts w:hint="default"/>
      </w:rPr>
    </w:lvl>
    <w:lvl w:ilvl="8" w:tplc="9192F718">
      <w:start w:val="1"/>
      <w:numFmt w:val="bullet"/>
      <w:lvlText w:val="•"/>
      <w:lvlJc w:val="left"/>
      <w:pPr>
        <w:ind w:left="9103" w:hanging="360"/>
      </w:pPr>
      <w:rPr>
        <w:rFonts w:hint="default"/>
      </w:rPr>
    </w:lvl>
  </w:abstractNum>
  <w:abstractNum w:abstractNumId="5" w15:restartNumberingAfterBreak="0">
    <w:nsid w:val="1ACA6275"/>
    <w:multiLevelType w:val="hybridMultilevel"/>
    <w:tmpl w:val="EC260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FB3563"/>
    <w:multiLevelType w:val="hybridMultilevel"/>
    <w:tmpl w:val="FC2CAB1E"/>
    <w:lvl w:ilvl="0" w:tplc="663EF00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22C21CF6"/>
    <w:multiLevelType w:val="hybridMultilevel"/>
    <w:tmpl w:val="64FC6C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4E521B"/>
    <w:multiLevelType w:val="hybridMultilevel"/>
    <w:tmpl w:val="13D4F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1108A2"/>
    <w:multiLevelType w:val="hybridMultilevel"/>
    <w:tmpl w:val="9A06471C"/>
    <w:lvl w:ilvl="0" w:tplc="0409000F">
      <w:start w:val="1"/>
      <w:numFmt w:val="decimal"/>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0" w15:restartNumberingAfterBreak="0">
    <w:nsid w:val="3CE71CCD"/>
    <w:multiLevelType w:val="hybridMultilevel"/>
    <w:tmpl w:val="508A0F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13B305F"/>
    <w:multiLevelType w:val="hybridMultilevel"/>
    <w:tmpl w:val="BA9A273E"/>
    <w:lvl w:ilvl="0" w:tplc="EF4E36E6">
      <w:start w:val="1"/>
      <w:numFmt w:val="decimal"/>
      <w:lvlText w:val="%1."/>
      <w:lvlJc w:val="left"/>
      <w:pPr>
        <w:ind w:left="821" w:hanging="360"/>
      </w:pPr>
      <w:rPr>
        <w:rFonts w:ascii="PMingLiU" w:eastAsia="PMingLiU" w:hAnsi="PMingLiU" w:hint="default"/>
        <w:sz w:val="24"/>
        <w:szCs w:val="24"/>
      </w:rPr>
    </w:lvl>
    <w:lvl w:ilvl="1" w:tplc="67E42976">
      <w:start w:val="1"/>
      <w:numFmt w:val="bullet"/>
      <w:lvlText w:val="•"/>
      <w:lvlJc w:val="left"/>
      <w:pPr>
        <w:ind w:left="1787" w:hanging="360"/>
      </w:pPr>
      <w:rPr>
        <w:rFonts w:hint="default"/>
      </w:rPr>
    </w:lvl>
    <w:lvl w:ilvl="2" w:tplc="DE0ADBE0">
      <w:start w:val="1"/>
      <w:numFmt w:val="bullet"/>
      <w:lvlText w:val="•"/>
      <w:lvlJc w:val="left"/>
      <w:pPr>
        <w:ind w:left="2753" w:hanging="360"/>
      </w:pPr>
      <w:rPr>
        <w:rFonts w:hint="default"/>
      </w:rPr>
    </w:lvl>
    <w:lvl w:ilvl="3" w:tplc="9B628DE2">
      <w:start w:val="1"/>
      <w:numFmt w:val="bullet"/>
      <w:lvlText w:val="•"/>
      <w:lvlJc w:val="left"/>
      <w:pPr>
        <w:ind w:left="3719" w:hanging="360"/>
      </w:pPr>
      <w:rPr>
        <w:rFonts w:hint="default"/>
      </w:rPr>
    </w:lvl>
    <w:lvl w:ilvl="4" w:tplc="B3184F5A">
      <w:start w:val="1"/>
      <w:numFmt w:val="bullet"/>
      <w:lvlText w:val="•"/>
      <w:lvlJc w:val="left"/>
      <w:pPr>
        <w:ind w:left="4684" w:hanging="360"/>
      </w:pPr>
      <w:rPr>
        <w:rFonts w:hint="default"/>
      </w:rPr>
    </w:lvl>
    <w:lvl w:ilvl="5" w:tplc="91C00BE2">
      <w:start w:val="1"/>
      <w:numFmt w:val="bullet"/>
      <w:lvlText w:val="•"/>
      <w:lvlJc w:val="left"/>
      <w:pPr>
        <w:ind w:left="5650" w:hanging="360"/>
      </w:pPr>
      <w:rPr>
        <w:rFonts w:hint="default"/>
      </w:rPr>
    </w:lvl>
    <w:lvl w:ilvl="6" w:tplc="51602C26">
      <w:start w:val="1"/>
      <w:numFmt w:val="bullet"/>
      <w:lvlText w:val="•"/>
      <w:lvlJc w:val="left"/>
      <w:pPr>
        <w:ind w:left="6616" w:hanging="360"/>
      </w:pPr>
      <w:rPr>
        <w:rFonts w:hint="default"/>
      </w:rPr>
    </w:lvl>
    <w:lvl w:ilvl="7" w:tplc="29980EFA">
      <w:start w:val="1"/>
      <w:numFmt w:val="bullet"/>
      <w:lvlText w:val="•"/>
      <w:lvlJc w:val="left"/>
      <w:pPr>
        <w:ind w:left="7582" w:hanging="360"/>
      </w:pPr>
      <w:rPr>
        <w:rFonts w:hint="default"/>
      </w:rPr>
    </w:lvl>
    <w:lvl w:ilvl="8" w:tplc="CAFA668E">
      <w:start w:val="1"/>
      <w:numFmt w:val="bullet"/>
      <w:lvlText w:val="•"/>
      <w:lvlJc w:val="left"/>
      <w:pPr>
        <w:ind w:left="8548" w:hanging="360"/>
      </w:pPr>
      <w:rPr>
        <w:rFonts w:hint="default"/>
      </w:rPr>
    </w:lvl>
  </w:abstractNum>
  <w:abstractNum w:abstractNumId="12" w15:restartNumberingAfterBreak="0">
    <w:nsid w:val="4A9D3E8D"/>
    <w:multiLevelType w:val="hybridMultilevel"/>
    <w:tmpl w:val="94BA2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335F98"/>
    <w:multiLevelType w:val="hybridMultilevel"/>
    <w:tmpl w:val="0F4E5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4D6A72"/>
    <w:multiLevelType w:val="hybridMultilevel"/>
    <w:tmpl w:val="FBB28438"/>
    <w:lvl w:ilvl="0" w:tplc="F74CCB04">
      <w:start w:val="1"/>
      <w:numFmt w:val="decimal"/>
      <w:lvlText w:val="%1."/>
      <w:lvlJc w:val="left"/>
      <w:pPr>
        <w:ind w:left="765" w:hanging="360"/>
      </w:pPr>
      <w:rPr>
        <w:rFonts w:ascii="PMingLiU" w:eastAsia="PMingLiU" w:hAnsi="PMingLiU" w:hint="default"/>
        <w:sz w:val="24"/>
        <w:szCs w:val="24"/>
      </w:rPr>
    </w:lvl>
    <w:lvl w:ilvl="1" w:tplc="E82A1432">
      <w:start w:val="1"/>
      <w:numFmt w:val="bullet"/>
      <w:lvlText w:val="•"/>
      <w:lvlJc w:val="left"/>
      <w:pPr>
        <w:ind w:left="838" w:hanging="360"/>
      </w:pPr>
      <w:rPr>
        <w:rFonts w:ascii="PMingLiU" w:eastAsia="PMingLiU" w:hAnsi="PMingLiU" w:hint="default"/>
        <w:w w:val="39"/>
        <w:sz w:val="24"/>
        <w:szCs w:val="24"/>
      </w:rPr>
    </w:lvl>
    <w:lvl w:ilvl="2" w:tplc="32CE6DEA">
      <w:start w:val="1"/>
      <w:numFmt w:val="bullet"/>
      <w:lvlText w:val="•"/>
      <w:lvlJc w:val="left"/>
      <w:pPr>
        <w:ind w:left="1973" w:hanging="360"/>
      </w:pPr>
      <w:rPr>
        <w:rFonts w:hint="default"/>
      </w:rPr>
    </w:lvl>
    <w:lvl w:ilvl="3" w:tplc="3A1C918C">
      <w:start w:val="1"/>
      <w:numFmt w:val="bullet"/>
      <w:lvlText w:val="•"/>
      <w:lvlJc w:val="left"/>
      <w:pPr>
        <w:ind w:left="3109" w:hanging="360"/>
      </w:pPr>
      <w:rPr>
        <w:rFonts w:hint="default"/>
      </w:rPr>
    </w:lvl>
    <w:lvl w:ilvl="4" w:tplc="20F47936">
      <w:start w:val="1"/>
      <w:numFmt w:val="bullet"/>
      <w:lvlText w:val="•"/>
      <w:lvlJc w:val="left"/>
      <w:pPr>
        <w:ind w:left="4245" w:hanging="360"/>
      </w:pPr>
      <w:rPr>
        <w:rFonts w:hint="default"/>
      </w:rPr>
    </w:lvl>
    <w:lvl w:ilvl="5" w:tplc="7F22A176">
      <w:start w:val="1"/>
      <w:numFmt w:val="bullet"/>
      <w:lvlText w:val="•"/>
      <w:lvlJc w:val="left"/>
      <w:pPr>
        <w:ind w:left="5381" w:hanging="360"/>
      </w:pPr>
      <w:rPr>
        <w:rFonts w:hint="default"/>
      </w:rPr>
    </w:lvl>
    <w:lvl w:ilvl="6" w:tplc="BB0ADDB8">
      <w:start w:val="1"/>
      <w:numFmt w:val="bullet"/>
      <w:lvlText w:val="•"/>
      <w:lvlJc w:val="left"/>
      <w:pPr>
        <w:ind w:left="6516" w:hanging="360"/>
      </w:pPr>
      <w:rPr>
        <w:rFonts w:hint="default"/>
      </w:rPr>
    </w:lvl>
    <w:lvl w:ilvl="7" w:tplc="98D4965C">
      <w:start w:val="1"/>
      <w:numFmt w:val="bullet"/>
      <w:lvlText w:val="•"/>
      <w:lvlJc w:val="left"/>
      <w:pPr>
        <w:ind w:left="7652" w:hanging="360"/>
      </w:pPr>
      <w:rPr>
        <w:rFonts w:hint="default"/>
      </w:rPr>
    </w:lvl>
    <w:lvl w:ilvl="8" w:tplc="E2E40242">
      <w:start w:val="1"/>
      <w:numFmt w:val="bullet"/>
      <w:lvlText w:val="•"/>
      <w:lvlJc w:val="left"/>
      <w:pPr>
        <w:ind w:left="8788" w:hanging="360"/>
      </w:pPr>
      <w:rPr>
        <w:rFonts w:hint="default"/>
      </w:rPr>
    </w:lvl>
  </w:abstractNum>
  <w:abstractNum w:abstractNumId="15" w15:restartNumberingAfterBreak="0">
    <w:nsid w:val="539422C9"/>
    <w:multiLevelType w:val="hybridMultilevel"/>
    <w:tmpl w:val="4A142F58"/>
    <w:lvl w:ilvl="0" w:tplc="8A50AD06">
      <w:start w:val="1"/>
      <w:numFmt w:val="upperLetter"/>
      <w:lvlText w:val="%1."/>
      <w:lvlJc w:val="left"/>
      <w:pPr>
        <w:ind w:left="1025" w:hanging="330"/>
      </w:pPr>
      <w:rPr>
        <w:rFonts w:ascii="Palatino Linotype" w:eastAsia="Palatino Linotype" w:hAnsi="Palatino Linotype" w:hint="default"/>
        <w:b/>
        <w:bCs/>
        <w:w w:val="93"/>
        <w:sz w:val="28"/>
        <w:szCs w:val="28"/>
      </w:rPr>
    </w:lvl>
    <w:lvl w:ilvl="1" w:tplc="4134F342">
      <w:start w:val="1"/>
      <w:numFmt w:val="decimal"/>
      <w:lvlText w:val="%2."/>
      <w:lvlJc w:val="left"/>
      <w:pPr>
        <w:ind w:left="1416" w:hanging="360"/>
      </w:pPr>
      <w:rPr>
        <w:rFonts w:ascii="Garamond" w:eastAsia="Garamond" w:hAnsi="Garamond" w:hint="default"/>
        <w:w w:val="102"/>
        <w:sz w:val="24"/>
        <w:szCs w:val="24"/>
      </w:rPr>
    </w:lvl>
    <w:lvl w:ilvl="2" w:tplc="EEC8111A">
      <w:start w:val="1"/>
      <w:numFmt w:val="bullet"/>
      <w:lvlText w:val="•"/>
      <w:lvlJc w:val="left"/>
      <w:pPr>
        <w:ind w:left="2483" w:hanging="360"/>
      </w:pPr>
      <w:rPr>
        <w:rFonts w:hint="default"/>
      </w:rPr>
    </w:lvl>
    <w:lvl w:ilvl="3" w:tplc="57BEA3BE">
      <w:start w:val="1"/>
      <w:numFmt w:val="bullet"/>
      <w:lvlText w:val="•"/>
      <w:lvlJc w:val="left"/>
      <w:pPr>
        <w:ind w:left="3550" w:hanging="360"/>
      </w:pPr>
      <w:rPr>
        <w:rFonts w:hint="default"/>
      </w:rPr>
    </w:lvl>
    <w:lvl w:ilvl="4" w:tplc="35988F78">
      <w:start w:val="1"/>
      <w:numFmt w:val="bullet"/>
      <w:lvlText w:val="•"/>
      <w:lvlJc w:val="left"/>
      <w:pPr>
        <w:ind w:left="4617" w:hanging="360"/>
      </w:pPr>
      <w:rPr>
        <w:rFonts w:hint="default"/>
      </w:rPr>
    </w:lvl>
    <w:lvl w:ilvl="5" w:tplc="81BEFDC2">
      <w:start w:val="1"/>
      <w:numFmt w:val="bullet"/>
      <w:lvlText w:val="•"/>
      <w:lvlJc w:val="left"/>
      <w:pPr>
        <w:ind w:left="5684" w:hanging="360"/>
      </w:pPr>
      <w:rPr>
        <w:rFonts w:hint="default"/>
      </w:rPr>
    </w:lvl>
    <w:lvl w:ilvl="6" w:tplc="A0FEBD08">
      <w:start w:val="1"/>
      <w:numFmt w:val="bullet"/>
      <w:lvlText w:val="•"/>
      <w:lvlJc w:val="left"/>
      <w:pPr>
        <w:ind w:left="6751" w:hanging="360"/>
      </w:pPr>
      <w:rPr>
        <w:rFonts w:hint="default"/>
      </w:rPr>
    </w:lvl>
    <w:lvl w:ilvl="7" w:tplc="5E4E2B9E">
      <w:start w:val="1"/>
      <w:numFmt w:val="bullet"/>
      <w:lvlText w:val="•"/>
      <w:lvlJc w:val="left"/>
      <w:pPr>
        <w:ind w:left="7818" w:hanging="360"/>
      </w:pPr>
      <w:rPr>
        <w:rFonts w:hint="default"/>
      </w:rPr>
    </w:lvl>
    <w:lvl w:ilvl="8" w:tplc="B9707B1A">
      <w:start w:val="1"/>
      <w:numFmt w:val="bullet"/>
      <w:lvlText w:val="•"/>
      <w:lvlJc w:val="left"/>
      <w:pPr>
        <w:ind w:left="8885" w:hanging="360"/>
      </w:pPr>
      <w:rPr>
        <w:rFonts w:hint="default"/>
      </w:rPr>
    </w:lvl>
  </w:abstractNum>
  <w:abstractNum w:abstractNumId="16" w15:restartNumberingAfterBreak="0">
    <w:nsid w:val="544D4779"/>
    <w:multiLevelType w:val="hybridMultilevel"/>
    <w:tmpl w:val="66842B64"/>
    <w:lvl w:ilvl="0" w:tplc="0632E8AC">
      <w:start w:val="1"/>
      <w:numFmt w:val="decimal"/>
      <w:lvlText w:val="%1."/>
      <w:lvlJc w:val="left"/>
      <w:pPr>
        <w:ind w:left="821" w:hanging="360"/>
      </w:pPr>
      <w:rPr>
        <w:rFonts w:ascii="PMingLiU" w:eastAsia="PMingLiU" w:hAnsi="PMingLiU" w:hint="default"/>
        <w:sz w:val="24"/>
        <w:szCs w:val="24"/>
      </w:rPr>
    </w:lvl>
    <w:lvl w:ilvl="1" w:tplc="D2385668">
      <w:start w:val="1"/>
      <w:numFmt w:val="bullet"/>
      <w:lvlText w:val="•"/>
      <w:lvlJc w:val="left"/>
      <w:pPr>
        <w:ind w:left="1787" w:hanging="360"/>
      </w:pPr>
      <w:rPr>
        <w:rFonts w:hint="default"/>
      </w:rPr>
    </w:lvl>
    <w:lvl w:ilvl="2" w:tplc="5BF88F9C">
      <w:start w:val="1"/>
      <w:numFmt w:val="bullet"/>
      <w:lvlText w:val="•"/>
      <w:lvlJc w:val="left"/>
      <w:pPr>
        <w:ind w:left="2753" w:hanging="360"/>
      </w:pPr>
      <w:rPr>
        <w:rFonts w:hint="default"/>
      </w:rPr>
    </w:lvl>
    <w:lvl w:ilvl="3" w:tplc="E7CE8D50">
      <w:start w:val="1"/>
      <w:numFmt w:val="bullet"/>
      <w:lvlText w:val="•"/>
      <w:lvlJc w:val="left"/>
      <w:pPr>
        <w:ind w:left="3719" w:hanging="360"/>
      </w:pPr>
      <w:rPr>
        <w:rFonts w:hint="default"/>
      </w:rPr>
    </w:lvl>
    <w:lvl w:ilvl="4" w:tplc="DD88630C">
      <w:start w:val="1"/>
      <w:numFmt w:val="bullet"/>
      <w:lvlText w:val="•"/>
      <w:lvlJc w:val="left"/>
      <w:pPr>
        <w:ind w:left="4684" w:hanging="360"/>
      </w:pPr>
      <w:rPr>
        <w:rFonts w:hint="default"/>
      </w:rPr>
    </w:lvl>
    <w:lvl w:ilvl="5" w:tplc="20745B24">
      <w:start w:val="1"/>
      <w:numFmt w:val="bullet"/>
      <w:lvlText w:val="•"/>
      <w:lvlJc w:val="left"/>
      <w:pPr>
        <w:ind w:left="5650" w:hanging="360"/>
      </w:pPr>
      <w:rPr>
        <w:rFonts w:hint="default"/>
      </w:rPr>
    </w:lvl>
    <w:lvl w:ilvl="6" w:tplc="EE14069C">
      <w:start w:val="1"/>
      <w:numFmt w:val="bullet"/>
      <w:lvlText w:val="•"/>
      <w:lvlJc w:val="left"/>
      <w:pPr>
        <w:ind w:left="6616" w:hanging="360"/>
      </w:pPr>
      <w:rPr>
        <w:rFonts w:hint="default"/>
      </w:rPr>
    </w:lvl>
    <w:lvl w:ilvl="7" w:tplc="D2F6BED8">
      <w:start w:val="1"/>
      <w:numFmt w:val="bullet"/>
      <w:lvlText w:val="•"/>
      <w:lvlJc w:val="left"/>
      <w:pPr>
        <w:ind w:left="7582" w:hanging="360"/>
      </w:pPr>
      <w:rPr>
        <w:rFonts w:hint="default"/>
      </w:rPr>
    </w:lvl>
    <w:lvl w:ilvl="8" w:tplc="E86AE876">
      <w:start w:val="1"/>
      <w:numFmt w:val="bullet"/>
      <w:lvlText w:val="•"/>
      <w:lvlJc w:val="left"/>
      <w:pPr>
        <w:ind w:left="8548" w:hanging="360"/>
      </w:pPr>
      <w:rPr>
        <w:rFonts w:hint="default"/>
      </w:rPr>
    </w:lvl>
  </w:abstractNum>
  <w:abstractNum w:abstractNumId="17" w15:restartNumberingAfterBreak="0">
    <w:nsid w:val="6FF55165"/>
    <w:multiLevelType w:val="hybridMultilevel"/>
    <w:tmpl w:val="8DDE1302"/>
    <w:lvl w:ilvl="0" w:tplc="8D4049DE">
      <w:start w:val="1"/>
      <w:numFmt w:val="upperLetter"/>
      <w:lvlText w:val="%1."/>
      <w:lvlJc w:val="left"/>
      <w:pPr>
        <w:ind w:left="1044" w:hanging="330"/>
      </w:pPr>
      <w:rPr>
        <w:rFonts w:ascii="Cambria" w:eastAsia="Cambria" w:hAnsi="Cambria" w:hint="default"/>
        <w:b/>
        <w:bCs/>
        <w:w w:val="108"/>
        <w:sz w:val="28"/>
        <w:szCs w:val="28"/>
      </w:rPr>
    </w:lvl>
    <w:lvl w:ilvl="1" w:tplc="3404C78A">
      <w:start w:val="1"/>
      <w:numFmt w:val="bullet"/>
      <w:lvlText w:val="•"/>
      <w:lvlJc w:val="left"/>
      <w:pPr>
        <w:ind w:left="2044" w:hanging="330"/>
      </w:pPr>
      <w:rPr>
        <w:rFonts w:hint="default"/>
      </w:rPr>
    </w:lvl>
    <w:lvl w:ilvl="2" w:tplc="8F7ABC5A">
      <w:start w:val="1"/>
      <w:numFmt w:val="bullet"/>
      <w:lvlText w:val="•"/>
      <w:lvlJc w:val="left"/>
      <w:pPr>
        <w:ind w:left="3043" w:hanging="330"/>
      </w:pPr>
      <w:rPr>
        <w:rFonts w:hint="default"/>
      </w:rPr>
    </w:lvl>
    <w:lvl w:ilvl="3" w:tplc="56520A72">
      <w:start w:val="1"/>
      <w:numFmt w:val="bullet"/>
      <w:lvlText w:val="•"/>
      <w:lvlJc w:val="left"/>
      <w:pPr>
        <w:ind w:left="4043" w:hanging="330"/>
      </w:pPr>
      <w:rPr>
        <w:rFonts w:hint="default"/>
      </w:rPr>
    </w:lvl>
    <w:lvl w:ilvl="4" w:tplc="F28215E0">
      <w:start w:val="1"/>
      <w:numFmt w:val="bullet"/>
      <w:lvlText w:val="•"/>
      <w:lvlJc w:val="left"/>
      <w:pPr>
        <w:ind w:left="5042" w:hanging="330"/>
      </w:pPr>
      <w:rPr>
        <w:rFonts w:hint="default"/>
      </w:rPr>
    </w:lvl>
    <w:lvl w:ilvl="5" w:tplc="777094FA">
      <w:start w:val="1"/>
      <w:numFmt w:val="bullet"/>
      <w:lvlText w:val="•"/>
      <w:lvlJc w:val="left"/>
      <w:pPr>
        <w:ind w:left="6042" w:hanging="330"/>
      </w:pPr>
      <w:rPr>
        <w:rFonts w:hint="default"/>
      </w:rPr>
    </w:lvl>
    <w:lvl w:ilvl="6" w:tplc="D326EBCA">
      <w:start w:val="1"/>
      <w:numFmt w:val="bullet"/>
      <w:lvlText w:val="•"/>
      <w:lvlJc w:val="left"/>
      <w:pPr>
        <w:ind w:left="7041" w:hanging="330"/>
      </w:pPr>
      <w:rPr>
        <w:rFonts w:hint="default"/>
      </w:rPr>
    </w:lvl>
    <w:lvl w:ilvl="7" w:tplc="40D8EDA4">
      <w:start w:val="1"/>
      <w:numFmt w:val="bullet"/>
      <w:lvlText w:val="•"/>
      <w:lvlJc w:val="left"/>
      <w:pPr>
        <w:ind w:left="8041" w:hanging="330"/>
      </w:pPr>
      <w:rPr>
        <w:rFonts w:hint="default"/>
      </w:rPr>
    </w:lvl>
    <w:lvl w:ilvl="8" w:tplc="5A3C424A">
      <w:start w:val="1"/>
      <w:numFmt w:val="bullet"/>
      <w:lvlText w:val="•"/>
      <w:lvlJc w:val="left"/>
      <w:pPr>
        <w:ind w:left="9040" w:hanging="330"/>
      </w:pPr>
      <w:rPr>
        <w:rFonts w:hint="default"/>
      </w:rPr>
    </w:lvl>
  </w:abstractNum>
  <w:abstractNum w:abstractNumId="18" w15:restartNumberingAfterBreak="0">
    <w:nsid w:val="72876310"/>
    <w:multiLevelType w:val="hybridMultilevel"/>
    <w:tmpl w:val="4C969C54"/>
    <w:lvl w:ilvl="0" w:tplc="CFFA40EC">
      <w:start w:val="1"/>
      <w:numFmt w:val="bullet"/>
      <w:lvlText w:val="•"/>
      <w:lvlJc w:val="left"/>
      <w:pPr>
        <w:ind w:left="838" w:hanging="360"/>
      </w:pPr>
      <w:rPr>
        <w:rFonts w:ascii="Cambria" w:eastAsia="Cambria" w:hAnsi="Cambria" w:hint="default"/>
        <w:b/>
        <w:bCs/>
        <w:w w:val="90"/>
        <w:sz w:val="24"/>
        <w:szCs w:val="24"/>
      </w:rPr>
    </w:lvl>
    <w:lvl w:ilvl="1" w:tplc="01F44986">
      <w:start w:val="1"/>
      <w:numFmt w:val="bullet"/>
      <w:lvlText w:val="•"/>
      <w:lvlJc w:val="left"/>
      <w:pPr>
        <w:ind w:left="1888" w:hanging="360"/>
      </w:pPr>
      <w:rPr>
        <w:rFonts w:hint="default"/>
      </w:rPr>
    </w:lvl>
    <w:lvl w:ilvl="2" w:tplc="2CCE22BA">
      <w:start w:val="1"/>
      <w:numFmt w:val="bullet"/>
      <w:lvlText w:val="•"/>
      <w:lvlJc w:val="left"/>
      <w:pPr>
        <w:ind w:left="2938" w:hanging="360"/>
      </w:pPr>
      <w:rPr>
        <w:rFonts w:hint="default"/>
      </w:rPr>
    </w:lvl>
    <w:lvl w:ilvl="3" w:tplc="9C446F4E">
      <w:start w:val="1"/>
      <w:numFmt w:val="bullet"/>
      <w:lvlText w:val="•"/>
      <w:lvlJc w:val="left"/>
      <w:pPr>
        <w:ind w:left="3988" w:hanging="360"/>
      </w:pPr>
      <w:rPr>
        <w:rFonts w:hint="default"/>
      </w:rPr>
    </w:lvl>
    <w:lvl w:ilvl="4" w:tplc="8ED61EA2">
      <w:start w:val="1"/>
      <w:numFmt w:val="bullet"/>
      <w:lvlText w:val="•"/>
      <w:lvlJc w:val="left"/>
      <w:pPr>
        <w:ind w:left="5038" w:hanging="360"/>
      </w:pPr>
      <w:rPr>
        <w:rFonts w:hint="default"/>
      </w:rPr>
    </w:lvl>
    <w:lvl w:ilvl="5" w:tplc="96C6C14C">
      <w:start w:val="1"/>
      <w:numFmt w:val="bullet"/>
      <w:lvlText w:val="•"/>
      <w:lvlJc w:val="left"/>
      <w:pPr>
        <w:ind w:left="6089" w:hanging="360"/>
      </w:pPr>
      <w:rPr>
        <w:rFonts w:hint="default"/>
      </w:rPr>
    </w:lvl>
    <w:lvl w:ilvl="6" w:tplc="052E0ECA">
      <w:start w:val="1"/>
      <w:numFmt w:val="bullet"/>
      <w:lvlText w:val="•"/>
      <w:lvlJc w:val="left"/>
      <w:pPr>
        <w:ind w:left="7139" w:hanging="360"/>
      </w:pPr>
      <w:rPr>
        <w:rFonts w:hint="default"/>
      </w:rPr>
    </w:lvl>
    <w:lvl w:ilvl="7" w:tplc="CF2AFCCA">
      <w:start w:val="1"/>
      <w:numFmt w:val="bullet"/>
      <w:lvlText w:val="•"/>
      <w:lvlJc w:val="left"/>
      <w:pPr>
        <w:ind w:left="8189" w:hanging="360"/>
      </w:pPr>
      <w:rPr>
        <w:rFonts w:hint="default"/>
      </w:rPr>
    </w:lvl>
    <w:lvl w:ilvl="8" w:tplc="9E3E5C56">
      <w:start w:val="1"/>
      <w:numFmt w:val="bullet"/>
      <w:lvlText w:val="•"/>
      <w:lvlJc w:val="left"/>
      <w:pPr>
        <w:ind w:left="9239" w:hanging="360"/>
      </w:pPr>
      <w:rPr>
        <w:rFonts w:hint="default"/>
      </w:rPr>
    </w:lvl>
  </w:abstractNum>
  <w:abstractNum w:abstractNumId="19" w15:restartNumberingAfterBreak="0">
    <w:nsid w:val="76600991"/>
    <w:multiLevelType w:val="hybridMultilevel"/>
    <w:tmpl w:val="68BEBE78"/>
    <w:lvl w:ilvl="0" w:tplc="9F26274A">
      <w:start w:val="1"/>
      <w:numFmt w:val="bullet"/>
      <w:lvlText w:val="•"/>
      <w:lvlJc w:val="left"/>
      <w:pPr>
        <w:ind w:left="461" w:hanging="360"/>
      </w:pPr>
      <w:rPr>
        <w:rFonts w:ascii="Cambria" w:eastAsia="Cambria" w:hAnsi="Cambria" w:hint="default"/>
        <w:b/>
        <w:bCs/>
        <w:color w:val="006848"/>
        <w:w w:val="90"/>
        <w:sz w:val="24"/>
        <w:szCs w:val="24"/>
      </w:rPr>
    </w:lvl>
    <w:lvl w:ilvl="1" w:tplc="995607CE">
      <w:start w:val="1"/>
      <w:numFmt w:val="bullet"/>
      <w:lvlText w:val="•"/>
      <w:lvlJc w:val="left"/>
      <w:pPr>
        <w:ind w:left="1463" w:hanging="360"/>
      </w:pPr>
      <w:rPr>
        <w:rFonts w:hint="default"/>
      </w:rPr>
    </w:lvl>
    <w:lvl w:ilvl="2" w:tplc="B8F89C1A">
      <w:start w:val="1"/>
      <w:numFmt w:val="bullet"/>
      <w:lvlText w:val="•"/>
      <w:lvlJc w:val="left"/>
      <w:pPr>
        <w:ind w:left="2465" w:hanging="360"/>
      </w:pPr>
      <w:rPr>
        <w:rFonts w:hint="default"/>
      </w:rPr>
    </w:lvl>
    <w:lvl w:ilvl="3" w:tplc="164A5970">
      <w:start w:val="1"/>
      <w:numFmt w:val="bullet"/>
      <w:lvlText w:val="•"/>
      <w:lvlJc w:val="left"/>
      <w:pPr>
        <w:ind w:left="3467" w:hanging="360"/>
      </w:pPr>
      <w:rPr>
        <w:rFonts w:hint="default"/>
      </w:rPr>
    </w:lvl>
    <w:lvl w:ilvl="4" w:tplc="78AE1FF6">
      <w:start w:val="1"/>
      <w:numFmt w:val="bullet"/>
      <w:lvlText w:val="•"/>
      <w:lvlJc w:val="left"/>
      <w:pPr>
        <w:ind w:left="4468" w:hanging="360"/>
      </w:pPr>
      <w:rPr>
        <w:rFonts w:hint="default"/>
      </w:rPr>
    </w:lvl>
    <w:lvl w:ilvl="5" w:tplc="6DC23E36">
      <w:start w:val="1"/>
      <w:numFmt w:val="bullet"/>
      <w:lvlText w:val="•"/>
      <w:lvlJc w:val="left"/>
      <w:pPr>
        <w:ind w:left="5470" w:hanging="360"/>
      </w:pPr>
      <w:rPr>
        <w:rFonts w:hint="default"/>
      </w:rPr>
    </w:lvl>
    <w:lvl w:ilvl="6" w:tplc="ED9058C8">
      <w:start w:val="1"/>
      <w:numFmt w:val="bullet"/>
      <w:lvlText w:val="•"/>
      <w:lvlJc w:val="left"/>
      <w:pPr>
        <w:ind w:left="6472" w:hanging="360"/>
      </w:pPr>
      <w:rPr>
        <w:rFonts w:hint="default"/>
      </w:rPr>
    </w:lvl>
    <w:lvl w:ilvl="7" w:tplc="7D7220B0">
      <w:start w:val="1"/>
      <w:numFmt w:val="bullet"/>
      <w:lvlText w:val="•"/>
      <w:lvlJc w:val="left"/>
      <w:pPr>
        <w:ind w:left="7474" w:hanging="360"/>
      </w:pPr>
      <w:rPr>
        <w:rFonts w:hint="default"/>
      </w:rPr>
    </w:lvl>
    <w:lvl w:ilvl="8" w:tplc="8578C196">
      <w:start w:val="1"/>
      <w:numFmt w:val="bullet"/>
      <w:lvlText w:val="•"/>
      <w:lvlJc w:val="left"/>
      <w:pPr>
        <w:ind w:left="8476" w:hanging="360"/>
      </w:pPr>
      <w:rPr>
        <w:rFonts w:hint="default"/>
      </w:rPr>
    </w:lvl>
  </w:abstractNum>
  <w:abstractNum w:abstractNumId="20" w15:restartNumberingAfterBreak="0">
    <w:nsid w:val="78204521"/>
    <w:multiLevelType w:val="hybridMultilevel"/>
    <w:tmpl w:val="A60481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1"/>
  </w:num>
  <w:num w:numId="3">
    <w:abstractNumId w:val="19"/>
  </w:num>
  <w:num w:numId="4">
    <w:abstractNumId w:val="4"/>
  </w:num>
  <w:num w:numId="5">
    <w:abstractNumId w:val="2"/>
  </w:num>
  <w:num w:numId="6">
    <w:abstractNumId w:val="18"/>
  </w:num>
  <w:num w:numId="7">
    <w:abstractNumId w:val="14"/>
  </w:num>
  <w:num w:numId="8">
    <w:abstractNumId w:val="17"/>
  </w:num>
  <w:num w:numId="9">
    <w:abstractNumId w:val="15"/>
  </w:num>
  <w:num w:numId="10">
    <w:abstractNumId w:val="5"/>
  </w:num>
  <w:num w:numId="11">
    <w:abstractNumId w:val="8"/>
  </w:num>
  <w:num w:numId="12">
    <w:abstractNumId w:val="1"/>
  </w:num>
  <w:num w:numId="13">
    <w:abstractNumId w:val="12"/>
  </w:num>
  <w:num w:numId="14">
    <w:abstractNumId w:val="10"/>
  </w:num>
  <w:num w:numId="15">
    <w:abstractNumId w:val="3"/>
  </w:num>
  <w:num w:numId="16">
    <w:abstractNumId w:val="9"/>
  </w:num>
  <w:num w:numId="17">
    <w:abstractNumId w:val="13"/>
  </w:num>
  <w:num w:numId="18">
    <w:abstractNumId w:val="0"/>
  </w:num>
  <w:num w:numId="19">
    <w:abstractNumId w:val="6"/>
  </w:num>
  <w:num w:numId="20">
    <w:abstractNumId w:val="20"/>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s-ES" w:vendorID="64" w:dllVersion="6" w:nlCheck="1" w:checkStyle="0"/>
  <w:activeWritingStyle w:appName="MSWord" w:lang="en-US"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118"/>
    <w:rsid w:val="000651D8"/>
    <w:rsid w:val="000E6436"/>
    <w:rsid w:val="001171CC"/>
    <w:rsid w:val="00131B33"/>
    <w:rsid w:val="00131C43"/>
    <w:rsid w:val="00197CCE"/>
    <w:rsid w:val="001B2C4F"/>
    <w:rsid w:val="001F45FD"/>
    <w:rsid w:val="001F6D22"/>
    <w:rsid w:val="00215892"/>
    <w:rsid w:val="00271EF6"/>
    <w:rsid w:val="00294663"/>
    <w:rsid w:val="002B6D72"/>
    <w:rsid w:val="002D7C4F"/>
    <w:rsid w:val="002E5EE8"/>
    <w:rsid w:val="00307DC1"/>
    <w:rsid w:val="00317361"/>
    <w:rsid w:val="0032779E"/>
    <w:rsid w:val="00350152"/>
    <w:rsid w:val="0039760A"/>
    <w:rsid w:val="003A695A"/>
    <w:rsid w:val="003C7528"/>
    <w:rsid w:val="003C7952"/>
    <w:rsid w:val="004145FB"/>
    <w:rsid w:val="004546AB"/>
    <w:rsid w:val="00470980"/>
    <w:rsid w:val="004C012E"/>
    <w:rsid w:val="004C5118"/>
    <w:rsid w:val="004F3427"/>
    <w:rsid w:val="004F7783"/>
    <w:rsid w:val="00502909"/>
    <w:rsid w:val="00520248"/>
    <w:rsid w:val="00546E4B"/>
    <w:rsid w:val="00595F5F"/>
    <w:rsid w:val="005E69F1"/>
    <w:rsid w:val="0062412D"/>
    <w:rsid w:val="00626D6C"/>
    <w:rsid w:val="00636BB4"/>
    <w:rsid w:val="00656D4F"/>
    <w:rsid w:val="0067354B"/>
    <w:rsid w:val="006846CE"/>
    <w:rsid w:val="006B0B81"/>
    <w:rsid w:val="006E7690"/>
    <w:rsid w:val="00720DEB"/>
    <w:rsid w:val="0073725B"/>
    <w:rsid w:val="00764F17"/>
    <w:rsid w:val="007769A5"/>
    <w:rsid w:val="00783025"/>
    <w:rsid w:val="007E6E0E"/>
    <w:rsid w:val="007F0E0B"/>
    <w:rsid w:val="00817C2F"/>
    <w:rsid w:val="00826E1A"/>
    <w:rsid w:val="00867B2B"/>
    <w:rsid w:val="008C79BD"/>
    <w:rsid w:val="008E46B7"/>
    <w:rsid w:val="00904069"/>
    <w:rsid w:val="00926F2F"/>
    <w:rsid w:val="009563E9"/>
    <w:rsid w:val="009A69C9"/>
    <w:rsid w:val="009B54F5"/>
    <w:rsid w:val="00A374DC"/>
    <w:rsid w:val="00A57710"/>
    <w:rsid w:val="00AB2EB0"/>
    <w:rsid w:val="00AE1BC4"/>
    <w:rsid w:val="00B044B7"/>
    <w:rsid w:val="00B50F63"/>
    <w:rsid w:val="00B71697"/>
    <w:rsid w:val="00B97D86"/>
    <w:rsid w:val="00BF6F6D"/>
    <w:rsid w:val="00C3356D"/>
    <w:rsid w:val="00CA508A"/>
    <w:rsid w:val="00CA6F59"/>
    <w:rsid w:val="00D161F8"/>
    <w:rsid w:val="00D4574D"/>
    <w:rsid w:val="00DB45F2"/>
    <w:rsid w:val="00DC10FB"/>
    <w:rsid w:val="00DF264E"/>
    <w:rsid w:val="00E46D26"/>
    <w:rsid w:val="00E71620"/>
    <w:rsid w:val="00E93482"/>
    <w:rsid w:val="00EA4D7C"/>
    <w:rsid w:val="00ED049C"/>
    <w:rsid w:val="00ED799D"/>
    <w:rsid w:val="00EF6D7E"/>
    <w:rsid w:val="00F32C2F"/>
    <w:rsid w:val="00F40414"/>
    <w:rsid w:val="00F53DAC"/>
    <w:rsid w:val="00F86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D7229A"/>
  <w15:docId w15:val="{7DF61F0D-12E6-41E5-9015-31C69E6F9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paragraph" w:styleId="Heading1">
    <w:name w:val="heading 1"/>
    <w:basedOn w:val="Normal"/>
    <w:uiPriority w:val="1"/>
    <w:qFormat/>
    <w:pPr>
      <w:spacing w:before="166"/>
      <w:ind w:left="3088"/>
      <w:outlineLvl w:val="0"/>
    </w:pPr>
    <w:rPr>
      <w:rFonts w:ascii="Garamond" w:eastAsia="Garamond" w:hAnsi="Garamond"/>
      <w:b/>
      <w:bCs/>
      <w:sz w:val="28"/>
      <w:szCs w:val="28"/>
    </w:rPr>
  </w:style>
  <w:style w:type="paragraph" w:styleId="Heading2">
    <w:name w:val="heading 2"/>
    <w:basedOn w:val="Normal"/>
    <w:uiPriority w:val="1"/>
    <w:qFormat/>
    <w:pPr>
      <w:spacing w:before="49"/>
      <w:ind w:left="140" w:hanging="730"/>
      <w:outlineLvl w:val="1"/>
    </w:pPr>
    <w:rPr>
      <w:rFonts w:ascii="Cambria" w:eastAsia="Cambria" w:hAnsi="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59"/>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uiPriority w:val="1"/>
    <w:qFormat/>
    <w:rsid w:val="00764F17"/>
  </w:style>
  <w:style w:type="character" w:styleId="Hyperlink">
    <w:name w:val="Hyperlink"/>
    <w:basedOn w:val="DefaultParagraphFont"/>
    <w:uiPriority w:val="99"/>
    <w:unhideWhenUsed/>
    <w:rsid w:val="009A69C9"/>
    <w:rPr>
      <w:color w:val="0000FF" w:themeColor="hyperlink"/>
      <w:u w:val="single"/>
    </w:rPr>
  </w:style>
  <w:style w:type="table" w:styleId="TableGrid">
    <w:name w:val="Table Grid"/>
    <w:basedOn w:val="TableNormal"/>
    <w:uiPriority w:val="39"/>
    <w:rsid w:val="003A69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5892"/>
    <w:pPr>
      <w:tabs>
        <w:tab w:val="center" w:pos="4680"/>
        <w:tab w:val="right" w:pos="9360"/>
      </w:tabs>
    </w:pPr>
  </w:style>
  <w:style w:type="character" w:customStyle="1" w:styleId="HeaderChar">
    <w:name w:val="Header Char"/>
    <w:basedOn w:val="DefaultParagraphFont"/>
    <w:link w:val="Header"/>
    <w:uiPriority w:val="99"/>
    <w:rsid w:val="00215892"/>
  </w:style>
  <w:style w:type="paragraph" w:styleId="Footer">
    <w:name w:val="footer"/>
    <w:basedOn w:val="Normal"/>
    <w:link w:val="FooterChar"/>
    <w:uiPriority w:val="99"/>
    <w:unhideWhenUsed/>
    <w:rsid w:val="00215892"/>
    <w:pPr>
      <w:tabs>
        <w:tab w:val="center" w:pos="4680"/>
        <w:tab w:val="right" w:pos="9360"/>
      </w:tabs>
    </w:pPr>
  </w:style>
  <w:style w:type="character" w:customStyle="1" w:styleId="FooterChar">
    <w:name w:val="Footer Char"/>
    <w:basedOn w:val="DefaultParagraphFont"/>
    <w:link w:val="Footer"/>
    <w:uiPriority w:val="99"/>
    <w:rsid w:val="002158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hrmarti@fi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8E038-D55E-4699-A3BB-0EDF3B034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Leon</dc:creator>
  <cp:lastModifiedBy>Fatima Rojas</cp:lastModifiedBy>
  <cp:revision>3</cp:revision>
  <dcterms:created xsi:type="dcterms:W3CDTF">2018-07-06T20:10:00Z</dcterms:created>
  <dcterms:modified xsi:type="dcterms:W3CDTF">2018-07-06T20:12:00Z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2014-07-28T00:00:00Z</vt:filetime>
  </property>
  <property fmtid="{D5CDD505-2E9C-101B-9397-08002B2CF9AE}" pid="3" name="LastSaved">
    <vt:filetime>2016-08-29T00:00:00Z</vt:filetime>
  </property>
</Properties>
</file>